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4B55" w:rsidRDefault="00444B55" w:rsidP="004F1851">
      <w:pPr>
        <w:suppressLineNumbers/>
        <w:rPr>
          <w:rtl/>
        </w:rPr>
      </w:pPr>
      <w:bookmarkStart w:id="0" w:name="_GoBack"/>
      <w:bookmarkEnd w:id="0"/>
      <w:r>
        <w:rPr>
          <w:rtl/>
        </w:rPr>
        <w:t xml:space="preserve"> </w:t>
      </w:r>
    </w:p>
    <w:sdt>
      <w:sdtPr>
        <w:rPr>
          <w:rtl/>
        </w:rPr>
        <w:alias w:val="2455"/>
        <w:tag w:val="2455"/>
        <w:id w:val="-255439506"/>
        <w:lock w:val="contentLocked"/>
        <w:group/>
      </w:sdtPr>
      <w:sdtEndPr/>
      <w:sdtContent>
        <w:p w:rsidR="004F1851" w:rsidRPr="004B2987" w:rsidRDefault="004F1851" w:rsidP="004F1851">
          <w:pPr>
            <w:suppressLineNumbers/>
            <w:rPr>
              <w:rtl/>
            </w:rPr>
          </w:pPr>
        </w:p>
        <w:tbl>
          <w:tblPr>
            <w:tblStyle w:val="a7"/>
            <w:bidiVisual/>
            <w:tblW w:w="8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18"/>
          </w:tblGrid>
          <w:tr w:rsidR="00C50277" w:rsidRPr="004B2987" w:rsidTr="00E6183A">
            <w:tc>
              <w:tcPr>
                <w:tcW w:w="8718" w:type="dxa"/>
              </w:tcPr>
              <w:p w:rsidR="004F1851" w:rsidRPr="004B2987" w:rsidRDefault="004F1851" w:rsidP="004F1851">
                <w:pPr>
                  <w:pStyle w:val="a5"/>
                  <w:jc w:val="left"/>
                  <w:rPr>
                    <w:rFonts w:ascii="David" w:hAnsi="David" w:cs="David"/>
                    <w:b/>
                    <w:bCs/>
                    <w:sz w:val="26"/>
                    <w:szCs w:val="26"/>
                    <w:rtl/>
                  </w:rPr>
                </w:pPr>
                <w:r w:rsidRPr="004B2987">
                  <w:rPr>
                    <w:rFonts w:ascii="David" w:hAnsi="David" w:cs="David"/>
                    <w:b/>
                    <w:bCs/>
                    <w:sz w:val="26"/>
                    <w:szCs w:val="26"/>
                    <w:rtl/>
                  </w:rPr>
                  <w:t xml:space="preserve"> </w:t>
                </w:r>
                <w:sdt>
                  <w:sdtPr>
                    <w:rPr>
                      <w:b/>
                      <w:bCs/>
                      <w:sz w:val="26"/>
                      <w:szCs w:val="26"/>
                      <w:rtl/>
                    </w:rPr>
                    <w:alias w:val="2936"/>
                    <w:tag w:val="2936"/>
                    <w:id w:val="1457141060"/>
                    <w:placeholder>
                      <w:docPart w:val="52BE9DC9B3AF47E4B5B4795A5E9BC81B"/>
                    </w:placeholder>
                    <w:text w:multiLine="1"/>
                  </w:sdtPr>
                  <w:sdtEndPr/>
                  <w:sdtContent>
                    <w:r>
                      <w:rPr>
                        <w:rFonts w:ascii="David" w:hAnsi="David" w:cs="David"/>
                        <w:b/>
                        <w:bCs/>
                        <w:sz w:val="26"/>
                        <w:szCs w:val="26"/>
                        <w:rtl/>
                      </w:rPr>
                      <w:t>מספר פל"א</w:t>
                    </w:r>
                  </w:sdtContent>
                </w:sdt>
                <w:r w:rsidRPr="004B2987">
                  <w:rPr>
                    <w:rFonts w:ascii="David" w:hAnsi="David" w:cs="David"/>
                    <w:b/>
                    <w:bCs/>
                    <w:sz w:val="26"/>
                    <w:szCs w:val="26"/>
                    <w:rtl/>
                  </w:rPr>
                  <w:t xml:space="preserve"> </w:t>
                </w:r>
                <w:sdt>
                  <w:sdtPr>
                    <w:rPr>
                      <w:b/>
                      <w:bCs/>
                      <w:sz w:val="26"/>
                      <w:szCs w:val="26"/>
                      <w:rtl/>
                    </w:rPr>
                    <w:alias w:val="2935"/>
                    <w:tag w:val="2935"/>
                    <w:id w:val="474333146"/>
                    <w:placeholder>
                      <w:docPart w:val="51052B768F1F479780EF70F9D42D0228"/>
                    </w:placeholder>
                    <w:text w:multiLine="1"/>
                  </w:sdtPr>
                  <w:sdtEndPr/>
                  <w:sdtContent>
                    <w:r>
                      <w:rPr>
                        <w:rFonts w:ascii="David" w:hAnsi="David" w:cs="David"/>
                        <w:b/>
                        <w:bCs/>
                        <w:sz w:val="26"/>
                        <w:szCs w:val="26"/>
                      </w:rPr>
                      <w:t>366036/2023</w:t>
                    </w:r>
                  </w:sdtContent>
                </w:sdt>
                <w:r w:rsidRPr="004B2987">
                  <w:rPr>
                    <w:rFonts w:ascii="David" w:hAnsi="David" w:cs="David"/>
                    <w:b/>
                    <w:bCs/>
                    <w:sz w:val="26"/>
                    <w:szCs w:val="26"/>
                    <w:rtl/>
                  </w:rPr>
                  <w:t xml:space="preserve">  </w:t>
                </w:r>
              </w:p>
              <w:p w:rsidR="004F1851" w:rsidRPr="004B2987" w:rsidRDefault="004F1851" w:rsidP="004F1851">
                <w:pPr>
                  <w:pStyle w:val="a5"/>
                  <w:jc w:val="left"/>
                  <w:rPr>
                    <w:rFonts w:ascii="David" w:hAnsi="David" w:cs="David"/>
                    <w:b/>
                    <w:bCs/>
                    <w:sz w:val="26"/>
                    <w:szCs w:val="26"/>
                    <w:rtl/>
                  </w:rPr>
                </w:pPr>
              </w:p>
              <w:p w:rsidR="00163279" w:rsidRPr="004B2987" w:rsidRDefault="00163279" w:rsidP="004F1851">
                <w:pPr>
                  <w:jc w:val="left"/>
                  <w:rPr>
                    <w:rFonts w:ascii="David" w:hAnsi="David" w:cs="David"/>
                    <w:b/>
                    <w:bCs/>
                    <w:sz w:val="26"/>
                    <w:szCs w:val="26"/>
                    <w:rtl/>
                  </w:rPr>
                </w:pPr>
              </w:p>
            </w:tc>
          </w:tr>
          <w:tr w:rsidR="004F1851" w:rsidRPr="004B2987" w:rsidTr="00E6183A">
            <w:tc>
              <w:tcPr>
                <w:tcW w:w="8718" w:type="dxa"/>
              </w:tcPr>
              <w:p w:rsidR="004F1851" w:rsidRPr="004B2987" w:rsidRDefault="005B0B15" w:rsidP="004F1851">
                <w:pPr>
                  <w:jc w:val="left"/>
                  <w:rPr>
                    <w:rFonts w:ascii="David" w:hAnsi="David" w:cs="David"/>
                    <w:b/>
                    <w:bCs/>
                    <w:sz w:val="12"/>
                    <w:szCs w:val="12"/>
                    <w:rtl/>
                  </w:rPr>
                </w:pPr>
              </w:p>
            </w:tc>
          </w:tr>
        </w:tbl>
      </w:sdtContent>
    </w:sdt>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4B2987" w:rsidRPr="004B2987">
        <w:trPr>
          <w:gridBefore w:val="1"/>
          <w:gridAfter w:val="1"/>
          <w:divId w:val="459736528"/>
          <w:wBefore w:w="28" w:type="dxa"/>
          <w:wAfter w:w="56" w:type="dxa"/>
        </w:trPr>
        <w:tc>
          <w:tcPr>
            <w:tcW w:w="8718" w:type="dxa"/>
            <w:gridSpan w:val="2"/>
            <w:hideMark/>
          </w:tcPr>
          <w:p w:rsidR="004B2987" w:rsidRPr="004B2987" w:rsidRDefault="004B2987" w:rsidP="00824A39">
            <w:pPr>
              <w:jc w:val="left"/>
              <w:rPr>
                <w:rFonts w:ascii="David" w:hAnsi="David" w:cs="David"/>
                <w:b/>
                <w:bCs/>
                <w:sz w:val="26"/>
                <w:szCs w:val="26"/>
                <w:rtl/>
              </w:rPr>
            </w:pPr>
            <w:r w:rsidRPr="004B2987">
              <w:rPr>
                <w:rFonts w:ascii="David" w:hAnsi="David" w:cs="David"/>
                <w:b/>
                <w:bCs/>
                <w:sz w:val="26"/>
                <w:szCs w:val="26"/>
                <w:rtl/>
              </w:rPr>
              <w:t>לפני כבוד ה</w:t>
            </w:r>
            <w:sdt>
              <w:sdtPr>
                <w:rPr>
                  <w:b/>
                  <w:bCs/>
                  <w:sz w:val="26"/>
                  <w:szCs w:val="26"/>
                  <w:rtl/>
                </w:rPr>
                <w:alias w:val="165"/>
                <w:tag w:val="165"/>
                <w:id w:val="319463490"/>
                <w:text w:multiLine="1"/>
              </w:sdtPr>
              <w:sdtEndPr/>
              <w:sdtContent>
                <w:r>
                  <w:rPr>
                    <w:rFonts w:ascii="David" w:hAnsi="David" w:cs="David"/>
                    <w:b/>
                    <w:bCs/>
                    <w:sz w:val="26"/>
                    <w:szCs w:val="26"/>
                    <w:rtl/>
                  </w:rPr>
                  <w:t>שופטת כריסטינה חילו-אסעד</w:t>
                </w:r>
              </w:sdtContent>
            </w:sdt>
          </w:p>
        </w:tc>
      </w:tr>
      <w:tr w:rsidR="004B2987" w:rsidRPr="004B2987">
        <w:trPr>
          <w:divId w:val="459736528"/>
          <w:cantSplit/>
          <w:trHeight w:val="724"/>
        </w:trPr>
        <w:tc>
          <w:tcPr>
            <w:tcW w:w="2880" w:type="dxa"/>
            <w:gridSpan w:val="2"/>
          </w:tcPr>
          <w:p w:rsidR="004B2987" w:rsidRPr="004B2987" w:rsidRDefault="004B2987" w:rsidP="00824A39">
            <w:pPr>
              <w:ind w:left="26"/>
              <w:jc w:val="left"/>
              <w:rPr>
                <w:rFonts w:ascii="David" w:hAnsi="David" w:cs="David"/>
                <w:b/>
                <w:bCs/>
                <w:sz w:val="26"/>
                <w:szCs w:val="26"/>
                <w:rtl/>
              </w:rPr>
            </w:pPr>
          </w:p>
          <w:p w:rsidR="004B2987" w:rsidRPr="004B2987" w:rsidRDefault="004B2987" w:rsidP="00824A39">
            <w:pPr>
              <w:ind w:left="26"/>
              <w:jc w:val="left"/>
              <w:rPr>
                <w:rFonts w:ascii="David" w:hAnsi="David" w:cs="David"/>
                <w:b/>
                <w:bCs/>
                <w:sz w:val="26"/>
                <w:szCs w:val="26"/>
                <w:rtl/>
              </w:rPr>
            </w:pPr>
            <w:r w:rsidRPr="004B2987">
              <w:rPr>
                <w:rFonts w:ascii="David" w:hAnsi="David" w:cs="David"/>
                <w:b/>
                <w:bCs/>
                <w:sz w:val="26"/>
                <w:szCs w:val="26"/>
                <w:rtl/>
              </w:rPr>
              <w:t>ה</w:t>
            </w:r>
            <w:sdt>
              <w:sdtPr>
                <w:rPr>
                  <w:b/>
                  <w:bCs/>
                  <w:sz w:val="26"/>
                  <w:szCs w:val="26"/>
                  <w:rtl/>
                </w:rPr>
                <w:alias w:val="1264"/>
                <w:tag w:val="1264"/>
                <w:id w:val="-678505577"/>
                <w:placeholder>
                  <w:docPart w:val="F4A9089CB49B4A438AC27EABAB957C00"/>
                </w:placeholder>
                <w:text w:multiLine="1"/>
              </w:sdtPr>
              <w:sdtEndPr/>
              <w:sdtContent>
                <w:r>
                  <w:rPr>
                    <w:rFonts w:ascii="David" w:hAnsi="David" w:cs="David"/>
                    <w:b/>
                    <w:bCs/>
                    <w:sz w:val="26"/>
                    <w:szCs w:val="26"/>
                    <w:rtl/>
                  </w:rPr>
                  <w:t>מאשימה</w:t>
                </w:r>
              </w:sdtContent>
            </w:sdt>
            <w:r w:rsidRPr="004B2987">
              <w:rPr>
                <w:rFonts w:ascii="David" w:hAnsi="David" w:cs="David"/>
                <w:b/>
                <w:bCs/>
                <w:sz w:val="26"/>
                <w:szCs w:val="26"/>
                <w:rtl/>
              </w:rPr>
              <w:t>:</w:t>
            </w:r>
          </w:p>
        </w:tc>
        <w:tc>
          <w:tcPr>
            <w:tcW w:w="5922" w:type="dxa"/>
            <w:gridSpan w:val="2"/>
          </w:tcPr>
          <w:p w:rsidR="004B2987" w:rsidRPr="004B2987" w:rsidRDefault="004B2987" w:rsidP="00824A39">
            <w:pPr>
              <w:jc w:val="left"/>
              <w:rPr>
                <w:rFonts w:ascii="David" w:hAnsi="David" w:cs="David"/>
                <w:sz w:val="26"/>
                <w:szCs w:val="26"/>
                <w:rtl/>
              </w:rPr>
            </w:pPr>
          </w:p>
          <w:p w:rsidR="004B2987" w:rsidRPr="004B2987" w:rsidRDefault="004B2987" w:rsidP="00824A39">
            <w:pPr>
              <w:jc w:val="left"/>
              <w:rPr>
                <w:rFonts w:ascii="David" w:hAnsi="David" w:cs="David"/>
                <w:b/>
                <w:bCs/>
                <w:sz w:val="26"/>
                <w:szCs w:val="26"/>
                <w:rtl/>
              </w:rPr>
            </w:pPr>
            <w:r w:rsidRPr="004B2987">
              <w:rPr>
                <w:rFonts w:ascii="David" w:hAnsi="David" w:cs="David"/>
                <w:sz w:val="26"/>
                <w:szCs w:val="26"/>
                <w:rtl/>
              </w:rPr>
              <w:t xml:space="preserve"> </w:t>
            </w:r>
            <w:sdt>
              <w:sdtPr>
                <w:rPr>
                  <w:sz w:val="26"/>
                  <w:szCs w:val="26"/>
                  <w:rtl/>
                </w:rPr>
                <w:alias w:val="825"/>
                <w:tag w:val="825"/>
                <w:id w:val="-2140873446"/>
                <w:text w:multiLine="1"/>
              </w:sdtPr>
              <w:sdtEndPr/>
              <w:sdtContent>
                <w:r w:rsidR="00824A39">
                  <w:rPr>
                    <w:rFonts w:ascii="David" w:hAnsi="David" w:cs="David"/>
                    <w:b/>
                    <w:bCs/>
                    <w:sz w:val="26"/>
                    <w:szCs w:val="26"/>
                    <w:rtl/>
                  </w:rPr>
                  <w:t>מדינת ישראל</w:t>
                </w:r>
              </w:sdtContent>
            </w:sdt>
          </w:p>
          <w:p w:rsidR="004B2987" w:rsidRPr="004B2987" w:rsidRDefault="005B0B15" w:rsidP="00824A39">
            <w:pPr>
              <w:jc w:val="left"/>
              <w:rPr>
                <w:rFonts w:ascii="David" w:hAnsi="David" w:cs="David"/>
                <w:b/>
                <w:bCs/>
                <w:sz w:val="26"/>
                <w:szCs w:val="26"/>
                <w:rtl/>
              </w:rPr>
            </w:pPr>
            <w:sdt>
              <w:sdtPr>
                <w:rPr>
                  <w:b/>
                  <w:bCs/>
                  <w:sz w:val="26"/>
                  <w:szCs w:val="26"/>
                  <w:rtl/>
                </w:rPr>
                <w:alias w:val="2686"/>
                <w:tag w:val="2686"/>
                <w:id w:val="-826970327"/>
                <w:placeholder>
                  <w:docPart w:val="7B1A096947C9422790FCF97500467837"/>
                </w:placeholder>
                <w:text w:multiLine="1"/>
              </w:sdtPr>
              <w:sdtEndPr/>
              <w:sdtContent/>
            </w:sdt>
            <w:r w:rsidR="004B2987" w:rsidRPr="004B2987">
              <w:rPr>
                <w:rFonts w:ascii="David" w:hAnsi="David" w:cs="David"/>
                <w:sz w:val="26"/>
                <w:szCs w:val="26"/>
                <w:rtl/>
              </w:rPr>
              <w:t xml:space="preserve"> </w:t>
            </w:r>
            <w:sdt>
              <w:sdtPr>
                <w:rPr>
                  <w:sz w:val="26"/>
                  <w:szCs w:val="26"/>
                  <w:rtl/>
                </w:rPr>
                <w:alias w:val="2688"/>
                <w:tag w:val="2688"/>
                <w:id w:val="1399709587"/>
                <w:placeholder>
                  <w:docPart w:val="251595C2408848BAABCB6D397D39A6B4"/>
                </w:placeholder>
                <w:text w:multiLine="1"/>
              </w:sdtPr>
              <w:sdtEndPr/>
              <w:sdtContent/>
            </w:sdt>
          </w:p>
        </w:tc>
      </w:tr>
      <w:tr w:rsidR="004B2987" w:rsidRPr="004B2987">
        <w:trPr>
          <w:divId w:val="459736528"/>
        </w:trPr>
        <w:tc>
          <w:tcPr>
            <w:tcW w:w="8802" w:type="dxa"/>
            <w:gridSpan w:val="4"/>
            <w:vAlign w:val="center"/>
          </w:tcPr>
          <w:p w:rsidR="004B2987" w:rsidRPr="004B2987" w:rsidRDefault="004B2987" w:rsidP="00824A39">
            <w:pPr>
              <w:jc w:val="left"/>
              <w:rPr>
                <w:rFonts w:ascii="David" w:hAnsi="David" w:cs="David"/>
                <w:b/>
                <w:bCs/>
                <w:sz w:val="26"/>
                <w:szCs w:val="26"/>
                <w:rtl/>
              </w:rPr>
            </w:pPr>
          </w:p>
          <w:p w:rsidR="004B2987" w:rsidRPr="004B2987" w:rsidRDefault="004B2987" w:rsidP="00824A39">
            <w:pPr>
              <w:jc w:val="center"/>
              <w:rPr>
                <w:rFonts w:ascii="David" w:hAnsi="David" w:cs="David"/>
                <w:b/>
                <w:bCs/>
                <w:sz w:val="26"/>
                <w:szCs w:val="26"/>
                <w:rtl/>
              </w:rPr>
            </w:pPr>
            <w:r w:rsidRPr="004B2987">
              <w:rPr>
                <w:rFonts w:ascii="David" w:hAnsi="David" w:cs="David"/>
                <w:b/>
                <w:bCs/>
                <w:sz w:val="26"/>
                <w:szCs w:val="26"/>
                <w:rtl/>
              </w:rPr>
              <w:t>נגד</w:t>
            </w:r>
          </w:p>
          <w:p w:rsidR="004B2987" w:rsidRPr="004B2987" w:rsidRDefault="004B2987" w:rsidP="00824A39">
            <w:pPr>
              <w:jc w:val="left"/>
              <w:rPr>
                <w:rFonts w:ascii="David" w:hAnsi="David" w:cs="David"/>
                <w:b/>
                <w:bCs/>
                <w:sz w:val="30"/>
                <w:szCs w:val="30"/>
                <w:rtl/>
              </w:rPr>
            </w:pPr>
          </w:p>
        </w:tc>
      </w:tr>
      <w:tr w:rsidR="004B2987" w:rsidRPr="004B2987">
        <w:trPr>
          <w:divId w:val="459736528"/>
        </w:trPr>
        <w:tc>
          <w:tcPr>
            <w:tcW w:w="2880" w:type="dxa"/>
            <w:gridSpan w:val="2"/>
            <w:hideMark/>
          </w:tcPr>
          <w:p w:rsidR="004B2987" w:rsidRPr="004B2987" w:rsidRDefault="004B2987" w:rsidP="00824A39">
            <w:pPr>
              <w:ind w:left="26"/>
              <w:jc w:val="left"/>
              <w:rPr>
                <w:rFonts w:ascii="David" w:hAnsi="David" w:cs="David"/>
                <w:b/>
                <w:bCs/>
                <w:sz w:val="26"/>
                <w:szCs w:val="26"/>
              </w:rPr>
            </w:pPr>
            <w:r w:rsidRPr="004B2987">
              <w:rPr>
                <w:rFonts w:ascii="David" w:hAnsi="David" w:cs="David"/>
                <w:b/>
                <w:bCs/>
                <w:sz w:val="26"/>
                <w:szCs w:val="26"/>
                <w:rtl/>
              </w:rPr>
              <w:t>ה</w:t>
            </w:r>
            <w:sdt>
              <w:sdtPr>
                <w:rPr>
                  <w:b/>
                  <w:bCs/>
                  <w:sz w:val="26"/>
                  <w:szCs w:val="26"/>
                  <w:rtl/>
                </w:rPr>
                <w:alias w:val="1265"/>
                <w:tag w:val="1265"/>
                <w:id w:val="-275248279"/>
                <w:placeholder>
                  <w:docPart w:val="DE1626567FE74D2E88B11528B7C92170"/>
                </w:placeholder>
                <w:text w:multiLine="1"/>
              </w:sdtPr>
              <w:sdtEndPr/>
              <w:sdtContent>
                <w:r w:rsidR="00F370CA">
                  <w:rPr>
                    <w:rFonts w:ascii="David" w:hAnsi="David" w:cs="David"/>
                    <w:b/>
                    <w:bCs/>
                    <w:sz w:val="26"/>
                    <w:szCs w:val="26"/>
                    <w:rtl/>
                  </w:rPr>
                  <w:t>נאש</w:t>
                </w:r>
                <w:r w:rsidR="00F370CA">
                  <w:rPr>
                    <w:rFonts w:ascii="David" w:hAnsi="David" w:cs="David" w:hint="cs"/>
                    <w:b/>
                    <w:bCs/>
                    <w:sz w:val="26"/>
                    <w:szCs w:val="26"/>
                    <w:rtl/>
                  </w:rPr>
                  <w:t>ם</w:t>
                </w:r>
              </w:sdtContent>
            </w:sdt>
            <w:r w:rsidRPr="004B2987">
              <w:rPr>
                <w:rFonts w:ascii="David" w:hAnsi="David" w:cs="David"/>
                <w:b/>
                <w:bCs/>
                <w:sz w:val="26"/>
                <w:szCs w:val="26"/>
                <w:rtl/>
              </w:rPr>
              <w:t>:</w:t>
            </w:r>
          </w:p>
        </w:tc>
        <w:tc>
          <w:tcPr>
            <w:tcW w:w="5922" w:type="dxa"/>
            <w:gridSpan w:val="2"/>
            <w:hideMark/>
          </w:tcPr>
          <w:p w:rsidR="004B2987" w:rsidRPr="004B2987" w:rsidRDefault="004B2987" w:rsidP="00EF5032">
            <w:pPr>
              <w:jc w:val="left"/>
              <w:rPr>
                <w:rFonts w:ascii="David" w:hAnsi="David" w:cs="David"/>
                <w:b/>
                <w:bCs/>
                <w:sz w:val="26"/>
                <w:szCs w:val="26"/>
                <w:rtl/>
              </w:rPr>
            </w:pPr>
            <w:r w:rsidRPr="004B2987">
              <w:rPr>
                <w:rFonts w:ascii="David" w:hAnsi="David" w:cs="David"/>
                <w:sz w:val="26"/>
                <w:szCs w:val="26"/>
                <w:rtl/>
              </w:rPr>
              <w:t xml:space="preserve"> </w:t>
            </w:r>
            <w:sdt>
              <w:sdtPr>
                <w:rPr>
                  <w:sz w:val="26"/>
                  <w:szCs w:val="26"/>
                  <w:rtl/>
                </w:rPr>
                <w:alias w:val="1266"/>
                <w:tag w:val="1266"/>
                <w:id w:val="-1527786861"/>
                <w:text w:multiLine="1"/>
              </w:sdtPr>
              <w:sdtEndPr/>
              <w:sdtContent>
                <w:r w:rsidR="00824A39">
                  <w:rPr>
                    <w:rFonts w:ascii="David" w:hAnsi="David" w:cs="David"/>
                    <w:b/>
                    <w:bCs/>
                    <w:sz w:val="26"/>
                    <w:szCs w:val="26"/>
                    <w:rtl/>
                  </w:rPr>
                  <w:t>קובי קרדי (עצור/אסיר בפיקוח)</w:t>
                </w:r>
              </w:sdtContent>
            </w:sdt>
            <w:r w:rsidRPr="004B2987">
              <w:rPr>
                <w:rFonts w:ascii="David" w:hAnsi="David" w:cs="David"/>
                <w:sz w:val="26"/>
                <w:szCs w:val="26"/>
                <w:rtl/>
              </w:rPr>
              <w:t xml:space="preserve"> </w:t>
            </w:r>
          </w:p>
        </w:tc>
      </w:tr>
    </w:tbl>
    <w:p w:rsidR="00A55449" w:rsidRDefault="00A55449">
      <w:pPr>
        <w:spacing w:line="360" w:lineRule="auto"/>
        <w:jc w:val="both"/>
        <w:rPr>
          <w:b/>
          <w:bCs/>
          <w:u w:val="single"/>
          <w:rtl/>
        </w:rPr>
      </w:pPr>
    </w:p>
    <w:p w:rsidR="00A55449" w:rsidRDefault="00A55449">
      <w:pPr>
        <w:spacing w:line="360" w:lineRule="auto"/>
        <w:jc w:val="both"/>
        <w:rPr>
          <w:b/>
          <w:bCs/>
          <w:u w:val="single"/>
          <w:rtl/>
        </w:rPr>
      </w:pPr>
    </w:p>
    <w:p w:rsidR="00355B0C" w:rsidRDefault="003B3C94">
      <w:pPr>
        <w:spacing w:line="360" w:lineRule="auto"/>
        <w:jc w:val="both"/>
        <w:rPr>
          <w:b/>
          <w:bCs/>
          <w:u w:val="single"/>
          <w:rtl/>
        </w:rPr>
      </w:pPr>
      <w:r w:rsidRPr="003B3C94">
        <w:rPr>
          <w:rFonts w:hint="cs"/>
          <w:b/>
          <w:bCs/>
          <w:u w:val="single"/>
          <w:rtl/>
        </w:rPr>
        <w:t>נוכחים:</w:t>
      </w:r>
    </w:p>
    <w:p w:rsidR="003B3C94" w:rsidRDefault="003B3C94" w:rsidP="00A55449">
      <w:pPr>
        <w:spacing w:line="360" w:lineRule="auto"/>
        <w:jc w:val="both"/>
        <w:rPr>
          <w:rtl/>
        </w:rPr>
      </w:pPr>
      <w:r w:rsidRPr="003B3C94">
        <w:rPr>
          <w:rFonts w:hint="cs"/>
          <w:rtl/>
        </w:rPr>
        <w:t>ב"כ המאשימה: עו</w:t>
      </w:r>
      <w:r>
        <w:rPr>
          <w:rFonts w:hint="cs"/>
          <w:rtl/>
        </w:rPr>
        <w:t xml:space="preserve">"ד פמלה בנימין ועו"ד דיוויד סיט </w:t>
      </w:r>
    </w:p>
    <w:p w:rsidR="003B3C94" w:rsidRDefault="003B3C94" w:rsidP="00A55449">
      <w:pPr>
        <w:spacing w:line="360" w:lineRule="auto"/>
        <w:jc w:val="both"/>
        <w:rPr>
          <w:rtl/>
        </w:rPr>
      </w:pPr>
      <w:r>
        <w:rPr>
          <w:rFonts w:hint="cs"/>
          <w:rtl/>
        </w:rPr>
        <w:t>ב"כ הנאשם: עו"ד אבישג כהן</w:t>
      </w:r>
    </w:p>
    <w:p w:rsidR="003B3C94" w:rsidRPr="003B3C94" w:rsidRDefault="003B3C94">
      <w:pPr>
        <w:spacing w:line="360" w:lineRule="auto"/>
        <w:jc w:val="both"/>
        <w:rPr>
          <w:rtl/>
        </w:rPr>
      </w:pPr>
      <w:r>
        <w:rPr>
          <w:rFonts w:hint="cs"/>
          <w:rtl/>
        </w:rPr>
        <w:t xml:space="preserve">הנאשם בעצמו </w:t>
      </w:r>
    </w:p>
    <w:p w:rsidR="00E062CC" w:rsidRDefault="00E062CC" w:rsidP="008C4A8A">
      <w:pPr>
        <w:spacing w:after="160" w:line="360" w:lineRule="auto"/>
        <w:jc w:val="both"/>
        <w:rPr>
          <w:sz w:val="6"/>
          <w:szCs w:val="6"/>
        </w:rPr>
      </w:pPr>
      <w:r>
        <w:rPr>
          <w:sz w:val="6"/>
          <w:szCs w:val="6"/>
          <w:rtl/>
        </w:rPr>
        <w:t>&lt;#2#&gt;</w:t>
      </w:r>
    </w:p>
    <w:p w:rsidR="00E062CC" w:rsidRDefault="00E062CC" w:rsidP="00E062CC">
      <w:pPr>
        <w:spacing w:line="360" w:lineRule="auto"/>
        <w:jc w:val="center"/>
        <w:rPr>
          <w:rFonts w:ascii="Arial" w:hAnsi="Arial"/>
          <w:b/>
          <w:bCs/>
          <w:sz w:val="28"/>
          <w:szCs w:val="28"/>
          <w:u w:val="single"/>
          <w:rtl/>
        </w:rPr>
      </w:pPr>
      <w:r>
        <w:rPr>
          <w:rFonts w:ascii="Arial" w:hAnsi="Arial" w:hint="cs"/>
          <w:b/>
          <w:bCs/>
          <w:sz w:val="28"/>
          <w:szCs w:val="28"/>
          <w:u w:val="single"/>
          <w:rtl/>
        </w:rPr>
        <w:t>גזר דין</w:t>
      </w:r>
    </w:p>
    <w:p w:rsidR="00E062CC" w:rsidRPr="00E062CC" w:rsidRDefault="00E062CC" w:rsidP="00E062CC">
      <w:pPr>
        <w:spacing w:line="360" w:lineRule="auto"/>
        <w:jc w:val="center"/>
        <w:rPr>
          <w:rFonts w:ascii="Arial" w:hAnsi="Arial"/>
          <w:b/>
          <w:bCs/>
          <w:sz w:val="28"/>
          <w:szCs w:val="28"/>
          <w:u w:val="single"/>
        </w:rPr>
      </w:pPr>
    </w:p>
    <w:p w:rsidR="00E062CC" w:rsidRPr="000C46D5" w:rsidRDefault="00E062CC" w:rsidP="008C4A8A">
      <w:pPr>
        <w:spacing w:after="160" w:line="360" w:lineRule="auto"/>
        <w:jc w:val="both"/>
        <w:rPr>
          <w:rtl/>
        </w:rPr>
      </w:pPr>
      <w:r w:rsidRPr="000C46D5">
        <w:rPr>
          <w:rtl/>
        </w:rPr>
        <w:t xml:space="preserve">הנאשם הורשע ביום 25.06.2024, לאחר שמיעת ראיות, בביצוע עבירה של </w:t>
      </w:r>
      <w:r w:rsidRPr="000C46D5">
        <w:rPr>
          <w:b/>
          <w:bCs/>
          <w:rtl/>
        </w:rPr>
        <w:t>מעשה מגונה באדם</w:t>
      </w:r>
      <w:r w:rsidRPr="000C46D5">
        <w:rPr>
          <w:rtl/>
        </w:rPr>
        <w:t xml:space="preserve"> לפי סעיף 348(ג) לחוק העונשין, התשל"ז–1977 (להלן: </w:t>
      </w:r>
      <w:r w:rsidRPr="000C46D5">
        <w:rPr>
          <w:b/>
          <w:bCs/>
          <w:rtl/>
        </w:rPr>
        <w:t>חוק העונשין</w:t>
      </w:r>
      <w:r w:rsidRPr="000C46D5">
        <w:rPr>
          <w:rtl/>
        </w:rPr>
        <w:t xml:space="preserve">), </w:t>
      </w:r>
      <w:r w:rsidRPr="000C46D5">
        <w:rPr>
          <w:b/>
          <w:bCs/>
          <w:rtl/>
        </w:rPr>
        <w:t>שתי עבירות של מעשה מגונה בקטינות מתחת לגיל 14</w:t>
      </w:r>
      <w:r w:rsidRPr="000C46D5">
        <w:rPr>
          <w:rtl/>
        </w:rPr>
        <w:t xml:space="preserve">, לפי סעיף 348(א) וסעיף 345(א)(3) לחוק העונשין, ועבירה של </w:t>
      </w:r>
      <w:r w:rsidRPr="000C46D5">
        <w:rPr>
          <w:b/>
          <w:bCs/>
          <w:rtl/>
        </w:rPr>
        <w:t xml:space="preserve">מעשה מגונה בכוח </w:t>
      </w:r>
      <w:r w:rsidRPr="000C46D5">
        <w:rPr>
          <w:rtl/>
        </w:rPr>
        <w:t>לפי סעיף 348(ג1) לחוק העונשין.</w:t>
      </w:r>
    </w:p>
    <w:p w:rsidR="00E062CC" w:rsidRPr="000C46D5" w:rsidRDefault="00E062CC" w:rsidP="008C4A8A">
      <w:pPr>
        <w:pStyle w:val="affffb"/>
        <w:spacing w:after="160" w:line="360" w:lineRule="auto"/>
        <w:ind w:left="0"/>
        <w:contextualSpacing w:val="0"/>
        <w:jc w:val="both"/>
        <w:rPr>
          <w:b/>
          <w:bCs/>
          <w:u w:val="single"/>
          <w:rtl/>
        </w:rPr>
      </w:pPr>
    </w:p>
    <w:p w:rsidR="00E062CC" w:rsidRPr="000C46D5" w:rsidRDefault="00E062CC" w:rsidP="008C4A8A">
      <w:pPr>
        <w:pStyle w:val="affffb"/>
        <w:spacing w:after="160" w:line="360" w:lineRule="auto"/>
        <w:ind w:left="0"/>
        <w:contextualSpacing w:val="0"/>
        <w:jc w:val="both"/>
        <w:rPr>
          <w:b/>
          <w:bCs/>
          <w:u w:val="single"/>
          <w:rtl/>
        </w:rPr>
      </w:pPr>
      <w:r w:rsidRPr="000C46D5">
        <w:rPr>
          <w:b/>
          <w:bCs/>
          <w:u w:val="single"/>
          <w:rtl/>
        </w:rPr>
        <w:t>כתב האישום והכרעת הדין</w:t>
      </w:r>
    </w:p>
    <w:p w:rsidR="00E062CC" w:rsidRDefault="00E062CC" w:rsidP="00E062CC">
      <w:pPr>
        <w:pStyle w:val="affffb"/>
        <w:numPr>
          <w:ilvl w:val="0"/>
          <w:numId w:val="28"/>
        </w:numPr>
        <w:autoSpaceDE w:val="0"/>
        <w:autoSpaceDN w:val="0"/>
        <w:adjustRightInd w:val="0"/>
        <w:spacing w:after="160" w:line="360" w:lineRule="auto"/>
        <w:ind w:left="357" w:hanging="357"/>
        <w:contextualSpacing w:val="0"/>
        <w:jc w:val="both"/>
      </w:pPr>
      <w:r w:rsidRPr="000C46D5">
        <w:rPr>
          <w:rFonts w:eastAsia="Times New Roman"/>
          <w:rtl/>
        </w:rPr>
        <w:t>על פי עובדות כתב האישום המתוקן, ביום 19.08.2023 בילו נ"ס, קטינה</w:t>
      </w:r>
      <w:r w:rsidRPr="000C46D5">
        <w:rPr>
          <w:rtl/>
        </w:rPr>
        <w:t xml:space="preserve"> ילידת 2009 (להלן: </w:t>
      </w:r>
      <w:r w:rsidRPr="000C46D5">
        <w:rPr>
          <w:b/>
          <w:bCs/>
          <w:rtl/>
        </w:rPr>
        <w:t>נ'</w:t>
      </w:r>
      <w:r w:rsidRPr="000C46D5">
        <w:rPr>
          <w:rtl/>
        </w:rPr>
        <w:t xml:space="preserve">) א"מ, קטינה ילידת 2009 (להלן: </w:t>
      </w:r>
      <w:r w:rsidRPr="000C46D5">
        <w:rPr>
          <w:b/>
          <w:bCs/>
          <w:rtl/>
        </w:rPr>
        <w:t>א'</w:t>
      </w:r>
      <w:r w:rsidRPr="000C46D5">
        <w:rPr>
          <w:rtl/>
        </w:rPr>
        <w:t xml:space="preserve">) ט"ז, קטינה ילידת 2011 (להלן: </w:t>
      </w:r>
      <w:r w:rsidRPr="000C46D5">
        <w:rPr>
          <w:b/>
          <w:bCs/>
          <w:rtl/>
        </w:rPr>
        <w:t>ט'</w:t>
      </w:r>
      <w:r w:rsidRPr="000C46D5">
        <w:rPr>
          <w:rtl/>
        </w:rPr>
        <w:t>) ושתי קטינות נוספות, בפארק המים "ימית 2000" בעיר חולון.</w:t>
      </w:r>
    </w:p>
    <w:p w:rsidR="00E062CC" w:rsidRPr="008C4A8A" w:rsidRDefault="00E062CC" w:rsidP="008C4A8A">
      <w:pPr>
        <w:pStyle w:val="affffb"/>
        <w:autoSpaceDE w:val="0"/>
        <w:autoSpaceDN w:val="0"/>
        <w:adjustRightInd w:val="0"/>
        <w:spacing w:after="160" w:line="360" w:lineRule="auto"/>
        <w:ind w:left="357"/>
        <w:contextualSpacing w:val="0"/>
        <w:jc w:val="both"/>
      </w:pPr>
      <w:r w:rsidRPr="008C4A8A">
        <w:rPr>
          <w:rtl/>
        </w:rPr>
        <w:t xml:space="preserve">באותה העת שהה הנאשם יחד עם בתו בפארק המים. </w:t>
      </w:r>
    </w:p>
    <w:p w:rsidR="00E062CC" w:rsidRDefault="00E062CC" w:rsidP="00E062CC">
      <w:pPr>
        <w:pStyle w:val="affffb"/>
        <w:numPr>
          <w:ilvl w:val="0"/>
          <w:numId w:val="28"/>
        </w:numPr>
        <w:autoSpaceDE w:val="0"/>
        <w:autoSpaceDN w:val="0"/>
        <w:adjustRightInd w:val="0"/>
        <w:spacing w:after="160" w:line="360" w:lineRule="auto"/>
        <w:ind w:left="357" w:hanging="357"/>
        <w:contextualSpacing w:val="0"/>
        <w:jc w:val="both"/>
      </w:pPr>
      <w:r w:rsidRPr="000C46D5">
        <w:rPr>
          <w:rtl/>
        </w:rPr>
        <w:lastRenderedPageBreak/>
        <w:t xml:space="preserve">עובר לשעה 15:00, שחו הקטינות בבריכת ה"מערבולת". או אז, הנאשם, אשר היה גם הוא בתוך הבריכה יחד עם בתו הקטינה, נגע בישבנה של הקטינה נ', אשר ניסתה להתרחק מהנאשם, הסתובבה אליו, והוא השיב לה בחיוך (להלן: </w:t>
      </w:r>
      <w:r w:rsidRPr="000C46D5">
        <w:rPr>
          <w:b/>
          <w:bCs/>
          <w:rtl/>
        </w:rPr>
        <w:t>האירוע בבריכת המערבולת</w:t>
      </w:r>
      <w:r w:rsidRPr="000C46D5">
        <w:rPr>
          <w:rtl/>
        </w:rPr>
        <w:t xml:space="preserve">). </w:t>
      </w:r>
    </w:p>
    <w:p w:rsidR="00E062CC" w:rsidRDefault="00E062CC" w:rsidP="008C4A8A">
      <w:pPr>
        <w:pStyle w:val="affffb"/>
        <w:autoSpaceDE w:val="0"/>
        <w:autoSpaceDN w:val="0"/>
        <w:adjustRightInd w:val="0"/>
        <w:spacing w:after="160" w:line="360" w:lineRule="auto"/>
        <w:ind w:left="357"/>
        <w:contextualSpacing w:val="0"/>
        <w:jc w:val="both"/>
        <w:rPr>
          <w:rtl/>
        </w:rPr>
      </w:pPr>
      <w:r w:rsidRPr="008C4A8A">
        <w:rPr>
          <w:rtl/>
        </w:rPr>
        <w:t xml:space="preserve">לאחר מכן, הקטינות א' וט' הלכו יחד למגלשת ה"בננה" ועמדו בתור אליה. הנאשם עמד בתור מאחוריהן ונצמד אל גופה של הקטינה א' מאחור. כמו כן, נצמד הנאשם אל גופה של הקטינה ט' מאחור, והחל לנוע קדימה ואחורה, כך שהקטינה חשה באבר מינו של הנאשם  צמוד לישבנה (להלן: </w:t>
      </w:r>
      <w:r w:rsidRPr="008C4A8A">
        <w:rPr>
          <w:b/>
          <w:bCs/>
          <w:rtl/>
        </w:rPr>
        <w:t>אירוע מגלשת הבננה</w:t>
      </w:r>
      <w:r w:rsidRPr="008C4A8A">
        <w:rPr>
          <w:rtl/>
        </w:rPr>
        <w:t xml:space="preserve">). </w:t>
      </w:r>
    </w:p>
    <w:p w:rsidR="00E062CC" w:rsidRDefault="00E062CC" w:rsidP="00034C8B">
      <w:pPr>
        <w:pStyle w:val="affffb"/>
        <w:autoSpaceDE w:val="0"/>
        <w:autoSpaceDN w:val="0"/>
        <w:adjustRightInd w:val="0"/>
        <w:spacing w:after="160" w:line="360" w:lineRule="auto"/>
        <w:ind w:left="357"/>
        <w:contextualSpacing w:val="0"/>
        <w:jc w:val="both"/>
        <w:rPr>
          <w:rtl/>
        </w:rPr>
      </w:pPr>
      <w:r w:rsidRPr="000C46D5">
        <w:rPr>
          <w:rtl/>
        </w:rPr>
        <w:t>בהמשך, עלתה הקטינה א' בשנית למגלשת ה"בננה" וחיכתה בתור. הנאשם, אשר עמד לפניה בתור, הציע לה לעקוף אותו. הקטינה השיבה לנאשם כי אינה ממהרת ועל כן אין לה צורך לעקוף אותו. הנאשם ניסה לשוחח עם א' בנוגע לעסקיו ורכושו והציע לה להתחרות במגלשות, ועל אף שלא השיבה ניסה לשוחח איתה בבריכה.</w:t>
      </w:r>
    </w:p>
    <w:p w:rsidR="00E062CC" w:rsidRDefault="00E062CC" w:rsidP="00034C8B">
      <w:pPr>
        <w:pStyle w:val="affffb"/>
        <w:autoSpaceDE w:val="0"/>
        <w:autoSpaceDN w:val="0"/>
        <w:adjustRightInd w:val="0"/>
        <w:spacing w:after="160" w:line="360" w:lineRule="auto"/>
        <w:ind w:left="357"/>
        <w:contextualSpacing w:val="0"/>
        <w:jc w:val="both"/>
        <w:rPr>
          <w:rtl/>
        </w:rPr>
      </w:pPr>
      <w:r w:rsidRPr="000C46D5">
        <w:rPr>
          <w:rtl/>
        </w:rPr>
        <w:t xml:space="preserve">לאחר מכן, הלכו כל הקטינות יחדיו ל'עולם הילדים' בפארק. בעת ששהו בעולם הילדים הבחינו הקטינות בנאשם ובבתו הקטינה. הנאשם פנה אל הקטינה נ' וניסה לשוחח איתה, אך הקטינה לא השיבה לנאשם. </w:t>
      </w:r>
    </w:p>
    <w:p w:rsidR="00E062CC" w:rsidRPr="000C46D5" w:rsidRDefault="00E062CC" w:rsidP="00034C8B">
      <w:pPr>
        <w:pStyle w:val="affffb"/>
        <w:autoSpaceDE w:val="0"/>
        <w:autoSpaceDN w:val="0"/>
        <w:adjustRightInd w:val="0"/>
        <w:spacing w:after="160" w:line="360" w:lineRule="auto"/>
        <w:ind w:left="357"/>
        <w:contextualSpacing w:val="0"/>
        <w:jc w:val="both"/>
        <w:rPr>
          <w:rtl/>
        </w:rPr>
      </w:pPr>
      <w:r w:rsidRPr="000C46D5">
        <w:rPr>
          <w:rtl/>
        </w:rPr>
        <w:t xml:space="preserve">לאחר מכן, נכנסה הקטינה ט' לבריכה בסמוך ל"פטרייה הקטנה". בעת ששהתה בבריכה, ראתה ט' את הנאשם ואת בתו הקטינה יחד עמו. או אז, החלה בתו של הנאשם לרוץ לכיוונה, והנאשם הגיע מיד אחריה, חלף על פניה של הקטינה ט' ונתן לה בכוח מכה על ישבנה שהותירה סימן אדום. הקטינה, אשר החלה לרעוד, הסתכלה על הנאשם, ובתגובה הנאשם קרץ לה (להלן: </w:t>
      </w:r>
      <w:r w:rsidRPr="000C46D5">
        <w:rPr>
          <w:b/>
          <w:bCs/>
          <w:rtl/>
        </w:rPr>
        <w:t>האירוע בעולם הילדים</w:t>
      </w:r>
      <w:r w:rsidRPr="000C46D5">
        <w:rPr>
          <w:rtl/>
        </w:rPr>
        <w:t xml:space="preserve">). </w:t>
      </w:r>
    </w:p>
    <w:p w:rsidR="00E062CC" w:rsidRPr="000C46D5" w:rsidRDefault="00E062CC" w:rsidP="00E062CC">
      <w:pPr>
        <w:pStyle w:val="affffb"/>
        <w:numPr>
          <w:ilvl w:val="0"/>
          <w:numId w:val="28"/>
        </w:numPr>
        <w:autoSpaceDE w:val="0"/>
        <w:autoSpaceDN w:val="0"/>
        <w:adjustRightInd w:val="0"/>
        <w:spacing w:after="160" w:line="360" w:lineRule="auto"/>
        <w:ind w:left="357" w:hanging="357"/>
        <w:contextualSpacing w:val="0"/>
        <w:jc w:val="both"/>
        <w:rPr>
          <w:rtl/>
        </w:rPr>
      </w:pPr>
      <w:r w:rsidRPr="000C46D5">
        <w:rPr>
          <w:rtl/>
        </w:rPr>
        <w:t xml:space="preserve">הנאשם כפר בכתב האישום והורשע, כאמור, לאחר שמיעת הראיות. במהלך ההליך העידו נ' וא' ואילו עדותה של ט' הובאה באמצעות חוקרת הילדים. כפי שפורט בהרחבה בהכרעת הדין נדחתה טענת ההגנה לפרשנות שגויה של הקטינות ולחלופין לעלילה. נקבע כי בחינת מעשי הנאשם וניתוח המערך הראייתי ביחס לכל אירוע בנפרד, ובוודאי בהצטרפם יחד אינם מאפשרים לקבל את תזת ההגנה לטעות, למגע תמים או לעלילה וכי מצבור האירועים ואופן התפתחותם, עדויות הקטינות, ותגובות הנאשם, לצד הקשיים שבגרסתו ובהתנהגותו – מובילים למסקנה שמדובר במעשים מיניים. </w:t>
      </w:r>
    </w:p>
    <w:p w:rsidR="00E062CC" w:rsidRPr="000C46D5" w:rsidRDefault="00E062CC" w:rsidP="008C4A8A">
      <w:pPr>
        <w:spacing w:after="160" w:line="360" w:lineRule="auto"/>
        <w:ind w:left="720" w:hanging="720"/>
        <w:jc w:val="both"/>
        <w:rPr>
          <w:rtl/>
        </w:rPr>
      </w:pPr>
    </w:p>
    <w:p w:rsidR="00A55449" w:rsidRDefault="00A55449" w:rsidP="008C4A8A">
      <w:pPr>
        <w:spacing w:after="160" w:line="360" w:lineRule="auto"/>
        <w:jc w:val="both"/>
        <w:rPr>
          <w:b/>
          <w:bCs/>
          <w:u w:val="single"/>
          <w:rtl/>
        </w:rPr>
      </w:pPr>
    </w:p>
    <w:p w:rsidR="00E062CC" w:rsidRPr="000C46D5" w:rsidRDefault="00E062CC" w:rsidP="008C4A8A">
      <w:pPr>
        <w:spacing w:after="160" w:line="360" w:lineRule="auto"/>
        <w:jc w:val="both"/>
        <w:rPr>
          <w:b/>
          <w:bCs/>
          <w:u w:val="single"/>
          <w:rtl/>
        </w:rPr>
      </w:pPr>
      <w:r w:rsidRPr="000C46D5">
        <w:rPr>
          <w:b/>
          <w:bCs/>
          <w:u w:val="single"/>
          <w:rtl/>
        </w:rPr>
        <w:lastRenderedPageBreak/>
        <w:t>טיעוני הצדדים לעונש</w:t>
      </w:r>
    </w:p>
    <w:p w:rsidR="00E062CC" w:rsidRDefault="00E062CC" w:rsidP="00E062CC">
      <w:pPr>
        <w:pStyle w:val="affffb"/>
        <w:numPr>
          <w:ilvl w:val="0"/>
          <w:numId w:val="28"/>
        </w:numPr>
        <w:autoSpaceDE w:val="0"/>
        <w:autoSpaceDN w:val="0"/>
        <w:adjustRightInd w:val="0"/>
        <w:spacing w:after="160" w:line="360" w:lineRule="auto"/>
        <w:ind w:left="357" w:hanging="357"/>
        <w:contextualSpacing w:val="0"/>
        <w:jc w:val="both"/>
      </w:pPr>
      <w:r w:rsidRPr="000C46D5">
        <w:rPr>
          <w:rtl/>
        </w:rPr>
        <w:t xml:space="preserve">ב"כ המאשימה פירטה את מתחמי הענישה הנהוגים ביחס לכל אחת מהעבירות בהן הורשע הנאשם בנפרד, ועתרה לקביעת מתחם עונש כולל אשר נע </w:t>
      </w:r>
      <w:r w:rsidRPr="000C46D5">
        <w:rPr>
          <w:b/>
          <w:bCs/>
          <w:rtl/>
        </w:rPr>
        <w:t>בין</w:t>
      </w:r>
      <w:r w:rsidRPr="000C46D5">
        <w:rPr>
          <w:rtl/>
        </w:rPr>
        <w:t xml:space="preserve"> </w:t>
      </w:r>
      <w:r w:rsidRPr="000C46D5">
        <w:rPr>
          <w:b/>
          <w:bCs/>
          <w:rtl/>
        </w:rPr>
        <w:t>32 חודשי מאסר בפועל לבין 50 חודשים</w:t>
      </w:r>
      <w:r w:rsidRPr="000C46D5">
        <w:rPr>
          <w:rtl/>
        </w:rPr>
        <w:t xml:space="preserve">. המאשימה עתרה להטיל על הנאשם מאסר בפועל בן </w:t>
      </w:r>
      <w:r w:rsidRPr="000C46D5">
        <w:rPr>
          <w:u w:val="single"/>
          <w:rtl/>
        </w:rPr>
        <w:t>36 חודשים</w:t>
      </w:r>
      <w:r w:rsidRPr="000C46D5">
        <w:rPr>
          <w:rtl/>
        </w:rPr>
        <w:t xml:space="preserve">, מאסר מותנה ופיצוי לכל אחת מהמתלוננות. לעמדת המאשימה, המתחם שנטען על ידה אף מקל עם הנאשם בשים לב להוראות סעיף 355 לחוק העונשין. </w:t>
      </w:r>
    </w:p>
    <w:p w:rsidR="00E062CC" w:rsidRDefault="00E062CC" w:rsidP="00034C8B">
      <w:pPr>
        <w:pStyle w:val="affffb"/>
        <w:autoSpaceDE w:val="0"/>
        <w:autoSpaceDN w:val="0"/>
        <w:adjustRightInd w:val="0"/>
        <w:spacing w:after="160" w:line="360" w:lineRule="auto"/>
        <w:ind w:left="357"/>
        <w:contextualSpacing w:val="0"/>
        <w:jc w:val="both"/>
        <w:rPr>
          <w:rtl/>
        </w:rPr>
      </w:pPr>
      <w:r w:rsidRPr="00034C8B">
        <w:rPr>
          <w:rtl/>
        </w:rPr>
        <w:t xml:space="preserve">המאשימה ביקשה להתחשב בעובדה כי הנאשם לא לקח אחריות על מעשיו לאורך ההליך, תקף את מהימנותן של הקטינות והטיל ספק בכושרה הקוגניטיבי של ט'; מדובר בארבעה אקטים שונים, כאשר הנאשם חזר ויצר עם המתלוננות שיח מספר פעמים במוקדים שונים ברחבי הפארק וזאת גם כשהאחרונות ניסו לחמוק ממנו; מעשיו היו פרי תכנון ושיטתיות, הנאשם סיפר שקרים למתלוננות לשם מציאת חן בעיניהן; הוא ביצע את העבירות בנוכחות בתו בת ה-5, במקום ציבורי כשאינו נרתע מנוכחות אחרים; כן ביקשה המאשימה ליתן משקל לנזק שנגרם לקטינות, כפי שהוא ניבט מהראיות שנשמעו ומהצהרת הנפגעת בעניינה של א'. </w:t>
      </w:r>
    </w:p>
    <w:p w:rsidR="00E062CC" w:rsidRPr="00034C8B" w:rsidRDefault="00E062CC" w:rsidP="00034C8B">
      <w:pPr>
        <w:pStyle w:val="affffb"/>
        <w:autoSpaceDE w:val="0"/>
        <w:autoSpaceDN w:val="0"/>
        <w:adjustRightInd w:val="0"/>
        <w:spacing w:after="160" w:line="360" w:lineRule="auto"/>
        <w:ind w:left="357"/>
        <w:contextualSpacing w:val="0"/>
        <w:jc w:val="both"/>
        <w:rPr>
          <w:rtl/>
        </w:rPr>
      </w:pPr>
      <w:r w:rsidRPr="00034C8B">
        <w:rPr>
          <w:rtl/>
        </w:rPr>
        <w:t xml:space="preserve">המאשימה הגישה כראיות לעונש הצהרת נפגעת עבירה מטעם הקטינה א', תדפיס המידע הפלילי של הנאשם ותדפיס המידע התעבורתי. </w:t>
      </w:r>
    </w:p>
    <w:p w:rsidR="00E062CC" w:rsidRPr="000C46D5" w:rsidRDefault="00E062CC" w:rsidP="00E062CC">
      <w:pPr>
        <w:pStyle w:val="affffb"/>
        <w:numPr>
          <w:ilvl w:val="0"/>
          <w:numId w:val="28"/>
        </w:numPr>
        <w:autoSpaceDE w:val="0"/>
        <w:autoSpaceDN w:val="0"/>
        <w:adjustRightInd w:val="0"/>
        <w:spacing w:after="160" w:line="360" w:lineRule="auto"/>
        <w:ind w:left="357" w:hanging="357"/>
        <w:contextualSpacing w:val="0"/>
        <w:jc w:val="both"/>
      </w:pPr>
      <w:r w:rsidRPr="000C46D5">
        <w:rPr>
          <w:b/>
          <w:bCs/>
          <w:rtl/>
        </w:rPr>
        <w:t>ב"כ הנאשם</w:t>
      </w:r>
      <w:r w:rsidRPr="000C46D5">
        <w:rPr>
          <w:rtl/>
        </w:rPr>
        <w:t xml:space="preserve"> עתרה להעמיד את המתחם על עונש מאסר שנע </w:t>
      </w:r>
      <w:r w:rsidRPr="000C46D5">
        <w:rPr>
          <w:b/>
          <w:bCs/>
          <w:rtl/>
        </w:rPr>
        <w:t>בין 8 חודשים ועד 14 חודשי מאסר</w:t>
      </w:r>
      <w:r w:rsidRPr="000C46D5">
        <w:rPr>
          <w:rtl/>
        </w:rPr>
        <w:t xml:space="preserve"> וציינה כי הענישה הרווחת, בנסיבות של ריבוי מקרים, עומדת על 12 חודשי מאסר בפועל. ההגנה עתרה להטיל על הנאשם </w:t>
      </w:r>
      <w:r w:rsidRPr="000C46D5">
        <w:rPr>
          <w:u w:val="single"/>
          <w:rtl/>
        </w:rPr>
        <w:t>9 חודשי מאסר</w:t>
      </w:r>
      <w:r w:rsidRPr="000C46D5">
        <w:rPr>
          <w:rtl/>
        </w:rPr>
        <w:t xml:space="preserve"> לנשיאה בדרך של עבודות שירות ולחלופין, לכל היותר, </w:t>
      </w:r>
      <w:r w:rsidRPr="000C46D5">
        <w:rPr>
          <w:u w:val="single"/>
          <w:rtl/>
        </w:rPr>
        <w:t>12 חודשי מאסר בפועל</w:t>
      </w:r>
      <w:r w:rsidRPr="000C46D5">
        <w:rPr>
          <w:rtl/>
        </w:rPr>
        <w:t xml:space="preserve">. ההגנה טענה כי יש לראות את עובדות כתב האישום כאירוע אחד מתגלגל, וציינה כי המעשים המגונים המיוחסים לנאשם מצויים ברף נמוך. לעמדת ההגנה, יש למקם את הנאשם במרכז השליש התחתון של מתחם העונש שייקבע. לעמדת ההגנה, המאשימה לא הוכיחה את הטענה כי למתלוננות נגרם נזק כבד ובעל השלכה עתידית, או בכלל, בין היתר בשים לב לכך שהמאשימה לא הגישה תסקירי נפגע עבירה. אשר להצהרת המתלוננת שהוגשה, נטען כי מדובר בהצהרה לא חתומה שאינה מלמדת על נזקים אלא על תחושת חוסר נוחות בלבד שנגרמה למתלוננת. ההגנה ביקשה שלא לזקוף לחובת הנאשם את ניהול ההליך או את הרשעותיו הקודמות שהתיישנו. עוד צוין כי המתלוננות נחקרו על ידי ההגנה באדיבות וברגישות. ההגנה גם הרחיבה באשר לנסיבותיו האישיות של הנאשם וכן ציינה את קשייו כתוצאה מהשהות הממושכת במעצר בתנאי איזוק אלקטרוני, כאשר הותרו לנאשם חלונות התאווררות מצומצמים ביותר ומשכך נדרשת לטעמה התחשבות משמעותית יותר מזו הנהוגה בנושא זה. </w:t>
      </w:r>
    </w:p>
    <w:p w:rsidR="00E062CC" w:rsidRPr="000C46D5" w:rsidRDefault="00E062CC" w:rsidP="00E062CC">
      <w:pPr>
        <w:pStyle w:val="affffb"/>
        <w:numPr>
          <w:ilvl w:val="0"/>
          <w:numId w:val="28"/>
        </w:numPr>
        <w:autoSpaceDE w:val="0"/>
        <w:autoSpaceDN w:val="0"/>
        <w:adjustRightInd w:val="0"/>
        <w:spacing w:after="160" w:line="360" w:lineRule="auto"/>
        <w:ind w:left="357" w:hanging="357"/>
        <w:contextualSpacing w:val="0"/>
        <w:jc w:val="both"/>
        <w:rPr>
          <w:rtl/>
        </w:rPr>
      </w:pPr>
      <w:r w:rsidRPr="000C46D5">
        <w:rPr>
          <w:rFonts w:eastAsia="Times New Roman"/>
          <w:b/>
          <w:bCs/>
          <w:rtl/>
        </w:rPr>
        <w:lastRenderedPageBreak/>
        <w:t>הנאשם</w:t>
      </w:r>
      <w:r w:rsidRPr="000C46D5">
        <w:rPr>
          <w:rFonts w:eastAsia="Times New Roman"/>
          <w:rtl/>
        </w:rPr>
        <w:t>, בדבריו האחרונים, פירט באשר לנסיבותיו האישיות והמשפחתיות, לרבות נסיבות רפואיות של אחיו ואביו וכן ביקש לציין את ההשלכה הקשה של המעצר עליו ועל משפחתו.</w:t>
      </w:r>
      <w:r w:rsidRPr="000C46D5">
        <w:rPr>
          <w:rtl/>
        </w:rPr>
        <w:t xml:space="preserve"> הנאשם גם ניסה להסביר את </w:t>
      </w:r>
      <w:r w:rsidRPr="000C46D5">
        <w:rPr>
          <w:rFonts w:eastAsia="Times New Roman"/>
          <w:rtl/>
        </w:rPr>
        <w:t>נסיבות הרשעותיו הקודמות</w:t>
      </w:r>
      <w:r w:rsidRPr="000C46D5">
        <w:rPr>
          <w:rtl/>
        </w:rPr>
        <w:t xml:space="preserve"> ובהמשך ציין, באשר להרשעתו בתיק זה: </w:t>
      </w:r>
      <w:r w:rsidRPr="000C46D5">
        <w:rPr>
          <w:rFonts w:eastAsia="Times New Roman"/>
          <w:rtl/>
        </w:rPr>
        <w:t>"</w:t>
      </w:r>
      <w:r w:rsidRPr="000C46D5">
        <w:rPr>
          <w:rtl/>
        </w:rPr>
        <w:t xml:space="preserve">אני לא חף מפשע כבודה, אני כן אשם. אני נגעתי ונצמדתי, אני לוקח אחריות על זה".  </w:t>
      </w:r>
    </w:p>
    <w:p w:rsidR="00E062CC" w:rsidRPr="000C46D5" w:rsidRDefault="00E062CC" w:rsidP="00E062CC">
      <w:pPr>
        <w:pStyle w:val="affffb"/>
        <w:numPr>
          <w:ilvl w:val="0"/>
          <w:numId w:val="28"/>
        </w:numPr>
        <w:autoSpaceDE w:val="0"/>
        <w:autoSpaceDN w:val="0"/>
        <w:adjustRightInd w:val="0"/>
        <w:spacing w:after="160" w:line="360" w:lineRule="auto"/>
        <w:ind w:left="357" w:hanging="357"/>
        <w:contextualSpacing w:val="0"/>
        <w:jc w:val="both"/>
      </w:pPr>
      <w:r w:rsidRPr="000C46D5">
        <w:rPr>
          <w:rtl/>
        </w:rPr>
        <w:t>הצדדים הגישו פסיקה לתמיכה בעמדתם העונשית. להשלמת התמונה יצוין כי המאשימה עתרה להפנות את הנאשם לקבלת הערכת מסוכנות מינית טרם שמיעת הטיעונים לעונש וגזירת דינו, וזאת חרף עמדתה להטלת עונש מאסר בפועל. ההגנה התנגדה לבקשה וטענה שהמטרה היא השחרת פני הנאשם. בשים לב להוראות סעיף 6(א)(1)(א) לחוק הגנה על הציבור מפני ביצוע עבירות מין, תשס"ו–2006 המחריג מקרים בהם נגזר מאסר בפועל מן החובה לקבל הערכת מסוכנות, ומשלא הוכח שמקרה זה נופל לגדרי החריג המצדיק קבלת הערכת מסוכנות לשם עשיית צדק, ובשים לב לכך שנסיבות האירועים נפרסו בהרחבה במהלך שמיעת ההליך – הבקשה נדחתה.</w:t>
      </w:r>
    </w:p>
    <w:p w:rsidR="00E062CC" w:rsidRPr="000C46D5" w:rsidRDefault="00E062CC" w:rsidP="008C4A8A">
      <w:pPr>
        <w:spacing w:after="160" w:line="360" w:lineRule="auto"/>
        <w:jc w:val="both"/>
        <w:rPr>
          <w:b/>
          <w:bCs/>
          <w:u w:val="single"/>
          <w:rtl/>
        </w:rPr>
      </w:pPr>
    </w:p>
    <w:p w:rsidR="00E062CC" w:rsidRPr="000C46D5" w:rsidRDefault="00E062CC" w:rsidP="008C4A8A">
      <w:pPr>
        <w:spacing w:after="160" w:line="360" w:lineRule="auto"/>
        <w:jc w:val="both"/>
        <w:rPr>
          <w:b/>
          <w:bCs/>
          <w:u w:val="single"/>
          <w:rtl/>
        </w:rPr>
      </w:pPr>
      <w:r w:rsidRPr="000C46D5">
        <w:rPr>
          <w:b/>
          <w:bCs/>
          <w:u w:val="single"/>
          <w:rtl/>
        </w:rPr>
        <w:t xml:space="preserve">דיון </w:t>
      </w:r>
    </w:p>
    <w:p w:rsidR="00E062CC" w:rsidRPr="000C46D5" w:rsidRDefault="00E062CC" w:rsidP="00E062CC">
      <w:pPr>
        <w:pStyle w:val="affffb"/>
        <w:numPr>
          <w:ilvl w:val="0"/>
          <w:numId w:val="28"/>
        </w:numPr>
        <w:autoSpaceDE w:val="0"/>
        <w:autoSpaceDN w:val="0"/>
        <w:adjustRightInd w:val="0"/>
        <w:spacing w:after="160" w:line="360" w:lineRule="auto"/>
        <w:ind w:left="357" w:hanging="357"/>
        <w:contextualSpacing w:val="0"/>
        <w:jc w:val="both"/>
        <w:rPr>
          <w:rtl/>
        </w:rPr>
      </w:pPr>
      <w:r w:rsidRPr="000C46D5">
        <w:rPr>
          <w:rtl/>
        </w:rPr>
        <w:t xml:space="preserve">כמצוות המחוקק בסעיף 40ג(א) לחוק, בקביעת מתחם העונש ההולם את מעשה העבירה שביצע הנאשם, בהתאם לעיקרון המנחה הקבוע בסעיף 40ב בחוק, יש להתחשב בערך החברתי שנפגע מביצוע העבירה, במידת הפגיעה בו, במדיניות הענישה הנהוגה ובנסיבות הקשורות בביצוע העבירה. </w:t>
      </w:r>
    </w:p>
    <w:p w:rsidR="00E062CC" w:rsidRPr="000C46D5" w:rsidRDefault="00E062CC" w:rsidP="008C4A8A">
      <w:pPr>
        <w:spacing w:after="160" w:line="360" w:lineRule="auto"/>
        <w:jc w:val="both"/>
        <w:rPr>
          <w:rtl/>
        </w:rPr>
      </w:pPr>
    </w:p>
    <w:p w:rsidR="00E062CC" w:rsidRPr="000C46D5" w:rsidRDefault="00E062CC" w:rsidP="008C4A8A">
      <w:pPr>
        <w:spacing w:after="160" w:line="360" w:lineRule="auto"/>
        <w:jc w:val="both"/>
        <w:rPr>
          <w:b/>
          <w:bCs/>
          <w:u w:val="single"/>
          <w:rtl/>
        </w:rPr>
      </w:pPr>
      <w:r w:rsidRPr="000C46D5">
        <w:rPr>
          <w:b/>
          <w:bCs/>
          <w:u w:val="single"/>
          <w:rtl/>
        </w:rPr>
        <w:t>הערך החברתי שנפגע</w:t>
      </w:r>
    </w:p>
    <w:p w:rsidR="00E062CC" w:rsidRPr="000C46D5" w:rsidRDefault="00E062CC" w:rsidP="00E062CC">
      <w:pPr>
        <w:pStyle w:val="affffb"/>
        <w:numPr>
          <w:ilvl w:val="0"/>
          <w:numId w:val="28"/>
        </w:numPr>
        <w:autoSpaceDE w:val="0"/>
        <w:autoSpaceDN w:val="0"/>
        <w:adjustRightInd w:val="0"/>
        <w:spacing w:after="160" w:line="360" w:lineRule="auto"/>
        <w:ind w:left="357" w:hanging="357"/>
        <w:contextualSpacing w:val="0"/>
        <w:jc w:val="both"/>
        <w:rPr>
          <w:rtl/>
        </w:rPr>
      </w:pPr>
      <w:r w:rsidRPr="000C46D5">
        <w:rPr>
          <w:rtl/>
        </w:rPr>
        <w:t xml:space="preserve">הערכים החברתיים שנפגעו כתוצאה מביצוע העבירות בהן הורשע הנאשם הם הזכות לכבוד האדם ולאוטונומיה על הגוף, תחושת הביטחון במרחב הציבורי וצנעת הפרט. ערכים אלה הודגשו בפסיקת בית המשפט העליון ביתר שאת ביחס לקטינים, לצד החשיבות המיוחדת לצורך בהגנה על קטינים וקטינות מפני ניצול מיני ופגיעה (ע"פ 5839/22 </w:t>
      </w:r>
      <w:r w:rsidRPr="000C46D5">
        <w:rPr>
          <w:b/>
          <w:bCs/>
          <w:rtl/>
        </w:rPr>
        <w:t>פלוני נ' מ"י,</w:t>
      </w:r>
      <w:r w:rsidRPr="000C46D5">
        <w:rPr>
          <w:rtl/>
        </w:rPr>
        <w:t xml:space="preserve"> 27.10.2022; ע"פ 8153/19 </w:t>
      </w:r>
      <w:r w:rsidRPr="000C46D5">
        <w:rPr>
          <w:b/>
          <w:bCs/>
          <w:rtl/>
        </w:rPr>
        <w:t>פלוני נ' מדינת ישראל</w:t>
      </w:r>
      <w:r w:rsidRPr="000C46D5">
        <w:rPr>
          <w:rtl/>
        </w:rPr>
        <w:t xml:space="preserve">, 20.10.2020, להלן: </w:t>
      </w:r>
      <w:r w:rsidRPr="000C46D5">
        <w:rPr>
          <w:b/>
          <w:bCs/>
          <w:rtl/>
        </w:rPr>
        <w:t>עניין פלוני</w:t>
      </w:r>
      <w:r w:rsidRPr="000C46D5">
        <w:rPr>
          <w:rtl/>
        </w:rPr>
        <w:t>).</w:t>
      </w:r>
    </w:p>
    <w:p w:rsidR="00E062CC" w:rsidRPr="000C46D5" w:rsidRDefault="00E062CC" w:rsidP="00E062CC">
      <w:pPr>
        <w:pStyle w:val="affffb"/>
        <w:numPr>
          <w:ilvl w:val="0"/>
          <w:numId w:val="28"/>
        </w:numPr>
        <w:autoSpaceDE w:val="0"/>
        <w:autoSpaceDN w:val="0"/>
        <w:adjustRightInd w:val="0"/>
        <w:spacing w:after="160" w:line="360" w:lineRule="auto"/>
        <w:ind w:left="357" w:hanging="357"/>
        <w:contextualSpacing w:val="0"/>
        <w:jc w:val="both"/>
      </w:pPr>
      <w:r w:rsidRPr="000C46D5">
        <w:rPr>
          <w:rtl/>
        </w:rPr>
        <w:t xml:space="preserve">במסגרת שקילת מידת הפגיעה בערכים המוגנים יש לקחת בחשבון את הנתונים הבאים: מן העבר האחד, אופי מעשיו של הנאשם, שאינם מצויים במדרג הגבוה של עבירות המין והעובדה שמדובר במסכת שהחלה והסתיימה באירועי אותו יום ולא נפרסה על פני תקופה ממושכת; ומן </w:t>
      </w:r>
      <w:r w:rsidRPr="000C46D5">
        <w:rPr>
          <w:rtl/>
        </w:rPr>
        <w:lastRenderedPageBreak/>
        <w:t xml:space="preserve">העבר האחר, גילן הצעיר של הקטינות ופערי הגילים בינן לבין הנאשם, והעובדה כי מדובר במעשים שבוצעו במקום ציבורי בו שהו הקטינות להנאתן במהלך חופשת הקיץ, כשהן לבושות בבגדי ים – שקלול הנתונים הללו מוביל למסקנה כי מידת הפגיעה בערך המוגן היא ברף בינוני. </w:t>
      </w:r>
    </w:p>
    <w:p w:rsidR="00E062CC" w:rsidRPr="000C46D5" w:rsidRDefault="00E062CC" w:rsidP="008C4A8A">
      <w:pPr>
        <w:spacing w:after="160" w:line="360" w:lineRule="auto"/>
        <w:jc w:val="both"/>
        <w:rPr>
          <w:b/>
          <w:bCs/>
          <w:u w:val="single"/>
        </w:rPr>
      </w:pPr>
    </w:p>
    <w:p w:rsidR="00E062CC" w:rsidRPr="000C46D5" w:rsidRDefault="00E062CC" w:rsidP="008C4A8A">
      <w:pPr>
        <w:spacing w:after="160" w:line="360" w:lineRule="auto"/>
        <w:jc w:val="both"/>
        <w:rPr>
          <w:rtl/>
        </w:rPr>
      </w:pPr>
      <w:r w:rsidRPr="000C46D5">
        <w:rPr>
          <w:b/>
          <w:bCs/>
          <w:u w:val="single"/>
          <w:rtl/>
        </w:rPr>
        <w:t>מדיניות הענישה הנהוגה</w:t>
      </w:r>
    </w:p>
    <w:p w:rsidR="00E062CC" w:rsidRPr="000C46D5" w:rsidRDefault="00E062CC" w:rsidP="00E062CC">
      <w:pPr>
        <w:pStyle w:val="affffb"/>
        <w:numPr>
          <w:ilvl w:val="0"/>
          <w:numId w:val="28"/>
        </w:numPr>
        <w:autoSpaceDE w:val="0"/>
        <w:autoSpaceDN w:val="0"/>
        <w:adjustRightInd w:val="0"/>
        <w:spacing w:after="160" w:line="360" w:lineRule="auto"/>
        <w:ind w:left="357" w:hanging="357"/>
        <w:contextualSpacing w:val="0"/>
        <w:jc w:val="both"/>
        <w:rPr>
          <w:rtl/>
        </w:rPr>
      </w:pPr>
      <w:r w:rsidRPr="000C46D5">
        <w:rPr>
          <w:rtl/>
        </w:rPr>
        <w:t xml:space="preserve">בית המשפט העליון חזר לא אחת על העיקרון לפיו יש לגזור עונש מחמיר כלפי עבירות מין, ובפרט כאלו המופנות כלפי קטינים (עניין </w:t>
      </w:r>
      <w:r w:rsidRPr="000C46D5">
        <w:rPr>
          <w:b/>
          <w:bCs/>
          <w:rtl/>
        </w:rPr>
        <w:t>פלוני</w:t>
      </w:r>
      <w:r w:rsidRPr="000C46D5">
        <w:rPr>
          <w:rtl/>
        </w:rPr>
        <w:t xml:space="preserve"> לעיל, פסקה 48). בע"פ 3235/22 </w:t>
      </w:r>
      <w:r w:rsidRPr="000C46D5">
        <w:rPr>
          <w:b/>
          <w:bCs/>
          <w:rtl/>
        </w:rPr>
        <w:t>אללו נ' מדינת ישראל</w:t>
      </w:r>
      <w:r w:rsidRPr="000C46D5">
        <w:rPr>
          <w:rtl/>
        </w:rPr>
        <w:t xml:space="preserve"> (22.01.2023) קבע בית המשפט העליון את הדברים הבאים:</w:t>
      </w:r>
    </w:p>
    <w:p w:rsidR="00E062CC" w:rsidRPr="000C46D5" w:rsidRDefault="00E062CC" w:rsidP="008C4A8A">
      <w:pPr>
        <w:pStyle w:val="affffb"/>
        <w:spacing w:after="160" w:line="360" w:lineRule="auto"/>
        <w:ind w:left="1134" w:right="1134"/>
        <w:contextualSpacing w:val="0"/>
        <w:jc w:val="both"/>
      </w:pPr>
      <w:r w:rsidRPr="000C46D5">
        <w:rPr>
          <w:rtl/>
        </w:rPr>
        <w:t>"במקרים רבים, בפרט במקרים בהם מעורבים קטינים, הפגיעות המיניות מובילות לצלקות עמוקות בנפש, אשר מוצאות ביטוי בפגיעה בתפקוד השוטף במסגרות החיים השונות –  החברתית והאישית, ובהמשך הדרך גם במסגרות המקצועיות והזוגיות (...) אשר על כן, ברי כי על העונש שנגזר בעבירות מין בכלל, לרבות עבירות-מין אינטרנטיות ואונס מרחוק בפרט (או ביתר דיוק, גרם אונס) – לשקף את הסלידה ממעשים אלו, ואת הוקעתם של המעשים והעושים, תוך שליחת מסר מרתיע ליחיד ולרבים (...)"</w:t>
      </w:r>
    </w:p>
    <w:p w:rsidR="00E062CC" w:rsidRPr="000C46D5" w:rsidRDefault="00E062CC" w:rsidP="00E062CC">
      <w:pPr>
        <w:pStyle w:val="affffb"/>
        <w:numPr>
          <w:ilvl w:val="0"/>
          <w:numId w:val="28"/>
        </w:numPr>
        <w:autoSpaceDE w:val="0"/>
        <w:autoSpaceDN w:val="0"/>
        <w:adjustRightInd w:val="0"/>
        <w:spacing w:after="160" w:line="360" w:lineRule="auto"/>
        <w:ind w:left="357" w:hanging="357"/>
        <w:contextualSpacing w:val="0"/>
        <w:jc w:val="both"/>
      </w:pPr>
      <w:r w:rsidRPr="000C46D5">
        <w:rPr>
          <w:rtl/>
        </w:rPr>
        <w:t xml:space="preserve">לפי הוראות תיקון 113 לחוק העונשין יש לקבוע בשלב הראשון האם כתב האישום מגלם אירוע אחד או מספר אירועים נפרדים המצדיקים קביעת מתחמי ענישה נפרדים (סעיף 40יג). תיק זה מגלם שיקולים לכאן או לכאן. מן העבר האחד, מדובר בשלושה אירועים שונים, הראשון נוגע לקטינה נ', השני נוגע ל'קטינות ט' וא' והשלישי נוגע לט' לבדה, כאשר כל ארוע עומד בפני עצמו ונחווה באופן שונה על ידי המתלוננות. עוד ברור כי כל מתלוננת היא "עולם ומלואו" מבחינת תפיסתה את האירועים. מן העבר האחר, מדובר בסדרת אירועים שהתרחשה באותו יום בפארק המים, בתוך פרק זמן שאינו ארוך יחסית וכלפי אותן הקטינות. נכון יותר אפוא לסווג את המסכת העובדתית באותו היום כאירוע אחד מתגלגל הכולל מצבור של עבירות כלפי שלוש הקטינות, שהתרחשו בשלושה מוקדים שונים בפארק המים. מדובר בעבירות שיש ביניהן קשר וניתן להשקיף עליהן כעל מקשה אחת כאשר קיים ביניהם "קשר הדוק" בהתאם למבחנים שקבע בית המשפט העליון בע"פ 4910/13 </w:t>
      </w:r>
      <w:r w:rsidRPr="000C46D5">
        <w:rPr>
          <w:b/>
          <w:bCs/>
          <w:rtl/>
        </w:rPr>
        <w:t>ג'אבר נ' מדינת ישראל</w:t>
      </w:r>
      <w:r w:rsidRPr="000C46D5">
        <w:rPr>
          <w:rtl/>
        </w:rPr>
        <w:t xml:space="preserve"> (29.10.2014). יצוין, כי גם אם ייקבע שמדובר באירועים נפרדים, סעיף 40יג(ב) קובע כי ניתן לקבוע עונש נפרד לכל אירוע או עונש כולל לכל האירועים. </w:t>
      </w:r>
    </w:p>
    <w:p w:rsidR="00E062CC" w:rsidRPr="000C46D5" w:rsidRDefault="00E062CC" w:rsidP="00E062CC">
      <w:pPr>
        <w:pStyle w:val="affffb"/>
        <w:numPr>
          <w:ilvl w:val="0"/>
          <w:numId w:val="28"/>
        </w:numPr>
        <w:autoSpaceDE w:val="0"/>
        <w:autoSpaceDN w:val="0"/>
        <w:adjustRightInd w:val="0"/>
        <w:spacing w:after="160" w:line="360" w:lineRule="auto"/>
        <w:ind w:left="357" w:hanging="357"/>
        <w:contextualSpacing w:val="0"/>
        <w:jc w:val="both"/>
        <w:rPr>
          <w:rtl/>
        </w:rPr>
      </w:pPr>
      <w:r w:rsidRPr="000C46D5">
        <w:rPr>
          <w:rtl/>
        </w:rPr>
        <w:lastRenderedPageBreak/>
        <w:t xml:space="preserve">המאשימה בטיעוניה לא ביקשה לבצע צבירה כמותית של מתחמי הענישה בגין העבירות השונות אלא ביקשה לקבוע "מתחם עונש משוקלל", בשים לב לכך שמדובר באירועים שבוצעו באותו היום ואף שבוצעו כלפי שלוש קטינות שונות ובארבעה אקטים עובדתיים. </w:t>
      </w:r>
    </w:p>
    <w:p w:rsidR="00E062CC" w:rsidRPr="000C46D5" w:rsidRDefault="00E062CC" w:rsidP="00E062CC">
      <w:pPr>
        <w:pStyle w:val="affffb"/>
        <w:numPr>
          <w:ilvl w:val="0"/>
          <w:numId w:val="28"/>
        </w:numPr>
        <w:autoSpaceDE w:val="0"/>
        <w:autoSpaceDN w:val="0"/>
        <w:adjustRightInd w:val="0"/>
        <w:spacing w:after="160" w:line="360" w:lineRule="auto"/>
        <w:ind w:left="357" w:hanging="357"/>
        <w:contextualSpacing w:val="0"/>
        <w:jc w:val="both"/>
      </w:pPr>
      <w:r w:rsidRPr="000C46D5">
        <w:rPr>
          <w:rtl/>
        </w:rPr>
        <w:t xml:space="preserve">עיון בפסיקה ביחס לעבירות בהן הורשע הנאשם, ובכלל זה פסיקה שהגישו הצדדים (על השונה והדומה בה לענייננו) מלמדת כי הענישה נפרסת על פני </w:t>
      </w:r>
      <w:r w:rsidRPr="000C46D5">
        <w:rPr>
          <w:b/>
          <w:bCs/>
          <w:rtl/>
        </w:rPr>
        <w:t>מנעד רחב</w:t>
      </w:r>
      <w:r w:rsidRPr="000C46D5">
        <w:rPr>
          <w:rtl/>
        </w:rPr>
        <w:t xml:space="preserve"> ותלויה בנסיבותיו של כל מקרה, משך ביצוע העבירות וריבויין, סוג ואופי המגע, גיל הקורבנות ועוד. ככלל, כאשר אין מדובר ברף חומרה גבוה (ואף במקרים חמורים מענייננו), הענישה הנהוגה בעניין </w:t>
      </w:r>
      <w:r w:rsidRPr="000C46D5">
        <w:rPr>
          <w:b/>
          <w:bCs/>
          <w:rtl/>
        </w:rPr>
        <w:t>עבירת מעשה מגונה באדם</w:t>
      </w:r>
      <w:r w:rsidRPr="000C46D5">
        <w:rPr>
          <w:rtl/>
        </w:rPr>
        <w:t xml:space="preserve"> לפי סעיף 348(ג) לחוק היא עונש הנע בין 6–12 חודשי מאסר (ר' תפ"ע 25345-05-22 </w:t>
      </w:r>
      <w:r w:rsidRPr="000C46D5">
        <w:rPr>
          <w:b/>
          <w:bCs/>
          <w:rtl/>
        </w:rPr>
        <w:t>מדינת ישראל נ' שדה</w:t>
      </w:r>
      <w:r w:rsidRPr="000C46D5">
        <w:rPr>
          <w:rtl/>
        </w:rPr>
        <w:t xml:space="preserve">, 20.2.2023 וההפניות שם; להלן: עניין </w:t>
      </w:r>
      <w:r w:rsidRPr="000C46D5">
        <w:rPr>
          <w:b/>
          <w:bCs/>
          <w:rtl/>
        </w:rPr>
        <w:t>שדה</w:t>
      </w:r>
      <w:r w:rsidRPr="000C46D5">
        <w:rPr>
          <w:rtl/>
        </w:rPr>
        <w:t xml:space="preserve">); מדיניות הענישה הנוהגת לעבירת </w:t>
      </w:r>
      <w:r w:rsidRPr="000C46D5">
        <w:rPr>
          <w:b/>
          <w:bCs/>
          <w:rtl/>
        </w:rPr>
        <w:t>מעשה מגונה בקטינות מתחת לגיל 14</w:t>
      </w:r>
      <w:r w:rsidRPr="000C46D5">
        <w:rPr>
          <w:rtl/>
        </w:rPr>
        <w:t xml:space="preserve"> לפי סעיף 348(א) וסעיף 345(א)(3) לחוק היא מתחם הנע בין מאסר שבין 9 חודשים ועד 24 חודשי מאסר בפועל (ר' רע"פ 7899/14 </w:t>
      </w:r>
      <w:r w:rsidRPr="000C46D5">
        <w:rPr>
          <w:b/>
          <w:bCs/>
          <w:rtl/>
        </w:rPr>
        <w:t xml:space="preserve">פלוני נ' מ"י </w:t>
      </w:r>
      <w:r w:rsidRPr="000C46D5">
        <w:rPr>
          <w:rtl/>
        </w:rPr>
        <w:t xml:space="preserve">(02.12.14)); ומדיניות הענישה הנוהגת בעבירת </w:t>
      </w:r>
      <w:r w:rsidRPr="000C46D5">
        <w:rPr>
          <w:b/>
          <w:bCs/>
          <w:rtl/>
        </w:rPr>
        <w:t>מעשה מגונה בכוח</w:t>
      </w:r>
      <w:r w:rsidRPr="000C46D5">
        <w:rPr>
          <w:rtl/>
        </w:rPr>
        <w:t xml:space="preserve"> לפי סעיף 348(ג1) לחוק היא מתחם אשר נע בין 8-18 חודשי מאסר (עניין </w:t>
      </w:r>
      <w:r w:rsidRPr="000C46D5">
        <w:rPr>
          <w:b/>
          <w:bCs/>
          <w:rtl/>
        </w:rPr>
        <w:t>שדה</w:t>
      </w:r>
      <w:r w:rsidRPr="000C46D5">
        <w:rPr>
          <w:rtl/>
        </w:rPr>
        <w:t xml:space="preserve"> הנ"ל); </w:t>
      </w:r>
    </w:p>
    <w:p w:rsidR="00E062CC" w:rsidRDefault="00E062CC" w:rsidP="00E062CC">
      <w:pPr>
        <w:pStyle w:val="affffb"/>
        <w:numPr>
          <w:ilvl w:val="0"/>
          <w:numId w:val="28"/>
        </w:numPr>
        <w:autoSpaceDE w:val="0"/>
        <w:autoSpaceDN w:val="0"/>
        <w:adjustRightInd w:val="0"/>
        <w:spacing w:after="160" w:line="360" w:lineRule="auto"/>
        <w:ind w:left="357" w:hanging="357"/>
        <w:contextualSpacing w:val="0"/>
        <w:jc w:val="both"/>
      </w:pPr>
      <w:r w:rsidRPr="000C46D5">
        <w:rPr>
          <w:rtl/>
        </w:rPr>
        <w:t>ב"כ המאשימה הפנתה בטיעוניה לפסקי הדין הבאים:</w:t>
      </w:r>
    </w:p>
    <w:p w:rsidR="00E062CC" w:rsidRDefault="00E062CC" w:rsidP="00034C8B">
      <w:pPr>
        <w:pStyle w:val="affffb"/>
        <w:autoSpaceDE w:val="0"/>
        <w:autoSpaceDN w:val="0"/>
        <w:adjustRightInd w:val="0"/>
        <w:spacing w:after="160" w:line="360" w:lineRule="auto"/>
        <w:ind w:left="357"/>
        <w:contextualSpacing w:val="0"/>
        <w:jc w:val="both"/>
        <w:rPr>
          <w:rtl/>
        </w:rPr>
      </w:pPr>
      <w:r w:rsidRPr="00034C8B">
        <w:rPr>
          <w:rtl/>
        </w:rPr>
        <w:t xml:space="preserve">רע"פ 9440/16 </w:t>
      </w:r>
      <w:r w:rsidRPr="00034C8B">
        <w:rPr>
          <w:b/>
          <w:bCs/>
          <w:rtl/>
        </w:rPr>
        <w:t>דרי נ' מ"י</w:t>
      </w:r>
      <w:r w:rsidRPr="00034C8B">
        <w:rPr>
          <w:rtl/>
        </w:rPr>
        <w:t xml:space="preserve"> (12.12.2016). המבקש הורשע בביצוע מעשה מגונה בקטינה כבת 9.5 שנים תוך ניצול לקות גופנית ממנה היא סובלת וכן ניצול קרבה וקשר בין המשפחות. מדובר במי שהורשע על פי הודאתו בכך שנישק את הקטינה על לחייה ופיה במשך מספר דקות וכן ליטף אותה באזור החזה ונגע באזור אבר המין מעל לבגדים. נקבע מתחם עונש שנע בין 18 ועד 42 חודשי מאסר בפועל והמבקש נדון ל-</w:t>
      </w:r>
      <w:r w:rsidRPr="00034C8B">
        <w:rPr>
          <w:b/>
          <w:bCs/>
          <w:rtl/>
        </w:rPr>
        <w:t>18</w:t>
      </w:r>
      <w:r w:rsidRPr="00034C8B">
        <w:rPr>
          <w:rtl/>
        </w:rPr>
        <w:t xml:space="preserve"> חודשי מאסר בפועל, מאסר מותנה ופיצוי בסך 25,000 ₪. ערעורו לבית המשפט המחוזי ובקשת רשות ערעור לבית המשפט העליון נדחו. </w:t>
      </w:r>
    </w:p>
    <w:p w:rsidR="00E062CC" w:rsidRDefault="00E062CC" w:rsidP="00034C8B">
      <w:pPr>
        <w:pStyle w:val="affffb"/>
        <w:autoSpaceDE w:val="0"/>
        <w:autoSpaceDN w:val="0"/>
        <w:adjustRightInd w:val="0"/>
        <w:spacing w:after="160" w:line="360" w:lineRule="auto"/>
        <w:ind w:left="357"/>
        <w:contextualSpacing w:val="0"/>
        <w:jc w:val="both"/>
        <w:rPr>
          <w:rtl/>
        </w:rPr>
      </w:pPr>
      <w:r w:rsidRPr="00034C8B">
        <w:rPr>
          <w:rtl/>
        </w:rPr>
        <w:t xml:space="preserve">ע"פ 5839/22 </w:t>
      </w:r>
      <w:r w:rsidRPr="00034C8B">
        <w:rPr>
          <w:b/>
          <w:bCs/>
          <w:rtl/>
        </w:rPr>
        <w:t>פלוני נ' מ"י</w:t>
      </w:r>
      <w:r w:rsidRPr="00034C8B">
        <w:rPr>
          <w:rtl/>
        </w:rPr>
        <w:t xml:space="preserve"> (27.10.2022). המבקש הורשע על יסוד הודאתו בעבירה של מעשה מגונה בקטינה כבת 9 בבית כנסת, לאחר שליטף את חזה מעל בגדיה. בית המשפט המחוזי קבע מתחם עונש שנע בין 18 ל-36 חודשי מאסר בפועל וגזר על המערער </w:t>
      </w:r>
      <w:r w:rsidRPr="00034C8B">
        <w:rPr>
          <w:b/>
          <w:bCs/>
          <w:rtl/>
        </w:rPr>
        <w:t>20</w:t>
      </w:r>
      <w:r w:rsidRPr="00034C8B">
        <w:rPr>
          <w:rtl/>
        </w:rPr>
        <w:t xml:space="preserve"> חודשי מאסר תוך התחשבות במצבו הנפשי, וכן מאסר מותנה ופיצוי בסך 5,000 ₪. ערעורו נדחה. </w:t>
      </w:r>
    </w:p>
    <w:p w:rsidR="00E062CC" w:rsidRDefault="00E062CC" w:rsidP="00034C8B">
      <w:pPr>
        <w:pStyle w:val="affffb"/>
        <w:autoSpaceDE w:val="0"/>
        <w:autoSpaceDN w:val="0"/>
        <w:adjustRightInd w:val="0"/>
        <w:spacing w:after="160" w:line="360" w:lineRule="auto"/>
        <w:ind w:left="357"/>
        <w:contextualSpacing w:val="0"/>
        <w:jc w:val="both"/>
        <w:rPr>
          <w:rtl/>
        </w:rPr>
      </w:pPr>
      <w:r w:rsidRPr="00034C8B">
        <w:rPr>
          <w:rtl/>
        </w:rPr>
        <w:t xml:space="preserve">ע"פ 3906/21 </w:t>
      </w:r>
      <w:r w:rsidRPr="00034C8B">
        <w:rPr>
          <w:b/>
          <w:bCs/>
          <w:rtl/>
        </w:rPr>
        <w:t>הדרי נ' מ"י</w:t>
      </w:r>
      <w:r w:rsidRPr="00034C8B">
        <w:rPr>
          <w:rtl/>
        </w:rPr>
        <w:t xml:space="preserve"> (21.12.2021). המערער הורשע על יסוד הודאתו בעבירה של מעשה מגונה בקטינה מתחת לגיל 16 שלא בהסכמתה החופשית, בגין כך שהוא נכנס עם הקטינה לבית כנסת, הושיבה על ברכיו ונגע עם שתי אצבעותיו באיבר מינה מעל תחתוניה בעודה מנסה לרדת ממנו. בית המשפט המחוזי גזר עליו מאסר בפועל לתקופה של </w:t>
      </w:r>
      <w:r w:rsidRPr="00034C8B">
        <w:rPr>
          <w:b/>
          <w:bCs/>
          <w:rtl/>
        </w:rPr>
        <w:t>שנתיים וחצי</w:t>
      </w:r>
      <w:r w:rsidRPr="00034C8B">
        <w:rPr>
          <w:rtl/>
        </w:rPr>
        <w:t xml:space="preserve">. ערעורו נדחה. </w:t>
      </w:r>
    </w:p>
    <w:p w:rsidR="00E062CC" w:rsidRPr="00034C8B" w:rsidRDefault="00E062CC" w:rsidP="00034C8B">
      <w:pPr>
        <w:pStyle w:val="affffb"/>
        <w:autoSpaceDE w:val="0"/>
        <w:autoSpaceDN w:val="0"/>
        <w:adjustRightInd w:val="0"/>
        <w:spacing w:after="160" w:line="360" w:lineRule="auto"/>
        <w:ind w:left="357"/>
        <w:contextualSpacing w:val="0"/>
        <w:jc w:val="both"/>
        <w:rPr>
          <w:rtl/>
        </w:rPr>
      </w:pPr>
      <w:r w:rsidRPr="00034C8B">
        <w:rPr>
          <w:rtl/>
        </w:rPr>
        <w:lastRenderedPageBreak/>
        <w:t xml:space="preserve">רע"פ 7899/14 </w:t>
      </w:r>
      <w:r w:rsidRPr="00034C8B">
        <w:rPr>
          <w:b/>
          <w:bCs/>
          <w:rtl/>
        </w:rPr>
        <w:t xml:space="preserve">פלוני נ' מ"י </w:t>
      </w:r>
      <w:r w:rsidRPr="00034C8B">
        <w:rPr>
          <w:rtl/>
        </w:rPr>
        <w:t xml:space="preserve">(02.12.14). המבקש הורשע לאחר שמיעת ראיות בעבירה של מעשה מגונה בקטין בכך שקרא לקטין בתור לדוכן פלאפל, שם ידו מעל למכנסיו ובהמשך הכניס את ידו מתחת למכנסי הקטין וליטף את ישבנו. בית המשפט קבע מתחם עונש שנע בין 9 חודשי מאסר ועד 24 חודשים וגזר על המבקש </w:t>
      </w:r>
      <w:r w:rsidRPr="00034C8B">
        <w:rPr>
          <w:b/>
          <w:bCs/>
          <w:rtl/>
        </w:rPr>
        <w:t>14</w:t>
      </w:r>
      <w:r w:rsidRPr="00034C8B">
        <w:rPr>
          <w:rtl/>
        </w:rPr>
        <w:t xml:space="preserve"> חודשי מאסר בפועל, מאסר מותנה ופיצוי בסך 10,000 ₪. ערעור לבית המשפט המחוזי ובקשת רשות ערעור לבית המשפט העליון נדחו.  </w:t>
      </w:r>
    </w:p>
    <w:p w:rsidR="00E062CC" w:rsidRDefault="00E062CC" w:rsidP="00E062CC">
      <w:pPr>
        <w:pStyle w:val="affffb"/>
        <w:numPr>
          <w:ilvl w:val="0"/>
          <w:numId w:val="28"/>
        </w:numPr>
        <w:autoSpaceDE w:val="0"/>
        <w:autoSpaceDN w:val="0"/>
        <w:adjustRightInd w:val="0"/>
        <w:spacing w:after="160" w:line="360" w:lineRule="auto"/>
        <w:ind w:left="357" w:hanging="357"/>
        <w:contextualSpacing w:val="0"/>
        <w:jc w:val="both"/>
      </w:pPr>
      <w:r w:rsidRPr="000C46D5">
        <w:rPr>
          <w:rtl/>
        </w:rPr>
        <w:t>בתמיכה לעמדתה העונשית ההגנה הפנתה לפסקי הדין הבאים:</w:t>
      </w:r>
    </w:p>
    <w:p w:rsidR="00E062CC" w:rsidRDefault="00E062CC" w:rsidP="00034C8B">
      <w:pPr>
        <w:pStyle w:val="affffb"/>
        <w:autoSpaceDE w:val="0"/>
        <w:autoSpaceDN w:val="0"/>
        <w:adjustRightInd w:val="0"/>
        <w:spacing w:after="160" w:line="360" w:lineRule="auto"/>
        <w:ind w:left="357"/>
        <w:contextualSpacing w:val="0"/>
        <w:jc w:val="both"/>
        <w:rPr>
          <w:rtl/>
        </w:rPr>
      </w:pPr>
      <w:r w:rsidRPr="00034C8B">
        <w:rPr>
          <w:rtl/>
        </w:rPr>
        <w:t xml:space="preserve">רע"פ 624/22 </w:t>
      </w:r>
      <w:r w:rsidRPr="00034C8B">
        <w:rPr>
          <w:b/>
          <w:bCs/>
          <w:rtl/>
        </w:rPr>
        <w:t xml:space="preserve">פלוני נ' מ"י </w:t>
      </w:r>
      <w:r w:rsidRPr="00034C8B">
        <w:rPr>
          <w:rtl/>
        </w:rPr>
        <w:t xml:space="preserve">(26.01.2022). המבקש הורשע לאחר שמיעת ראיות בשתי עבירות של מעשה מגונה שהתרחשו במסגרת עבודתו כנהג מונית כלפי שתי מתלוננות האחת קטינה שהיתה עם אחותה בת 9. על פי ההרשעה, המערער הניח ידו על ירכן מספר פעמים תוך כדי נסיעה ולא חדל גם לאחר בקשתן שיפסיק. נקבע כי מתחם העונש בגין כל אחד מהמקרים נע בין מספר חודשי מאסר ועד 15 חודשים ועל המערער נגזרו </w:t>
      </w:r>
      <w:r w:rsidRPr="00034C8B">
        <w:rPr>
          <w:b/>
          <w:bCs/>
          <w:rtl/>
        </w:rPr>
        <w:t>10</w:t>
      </w:r>
      <w:r w:rsidRPr="00034C8B">
        <w:rPr>
          <w:rtl/>
        </w:rPr>
        <w:t xml:space="preserve"> חודשי מאסר בפועל, מאסר מותנה ופיצוי בסך 4,000 ₪ לכל אחת מהמתלוננות. ערעור המבקש לבית המשפט המחוזי ובקשת רשות ערעור לבית המשפט העליון נדחו. </w:t>
      </w:r>
    </w:p>
    <w:p w:rsidR="00E062CC" w:rsidRDefault="00E062CC" w:rsidP="00034C8B">
      <w:pPr>
        <w:pStyle w:val="affffb"/>
        <w:autoSpaceDE w:val="0"/>
        <w:autoSpaceDN w:val="0"/>
        <w:adjustRightInd w:val="0"/>
        <w:spacing w:after="160" w:line="360" w:lineRule="auto"/>
        <w:ind w:left="357"/>
        <w:contextualSpacing w:val="0"/>
        <w:jc w:val="both"/>
        <w:rPr>
          <w:rtl/>
        </w:rPr>
      </w:pPr>
      <w:r w:rsidRPr="00034C8B">
        <w:rPr>
          <w:rtl/>
        </w:rPr>
        <w:t xml:space="preserve">רע"פ 3085/17 </w:t>
      </w:r>
      <w:r w:rsidRPr="00034C8B">
        <w:rPr>
          <w:b/>
          <w:bCs/>
          <w:rtl/>
        </w:rPr>
        <w:t>פלוני נ' מ"י</w:t>
      </w:r>
      <w:r w:rsidRPr="00034C8B">
        <w:rPr>
          <w:rtl/>
        </w:rPr>
        <w:t xml:space="preserve"> (13.06.2017). המבקש הורשע על יסוד הודאתו בשלושה אישומים שעניינם עבירות של מעשים מגונים בקטינה שטרם מלאו לה 14 וכן ניסיון לעבור עבירה זו. באחד האישומים המבקש ניגש לקטינה בבית כנסת ביקש ממנה להרים את החצאית והרימה בעצמו; באישום השני המבקש הזמין את קטינה אחרת לביתו ונעל את הדלת, הוריד לקטינה את החצאית והגרביונים והפשיל את תחתוניה, היא הרימה את הבגדים אולם המבקש חזר על מעשיו; באישום השלישי המבקש ניסה ביקש מהקטינה להרים את החצאית אולם זו עזבה. נקבע כי מתחם העונש נע מספר חודשי מאסר ועד 18 חודשים. על המבקש נגזרו </w:t>
      </w:r>
      <w:r w:rsidRPr="00034C8B">
        <w:rPr>
          <w:b/>
          <w:bCs/>
          <w:rtl/>
        </w:rPr>
        <w:t xml:space="preserve">8 </w:t>
      </w:r>
      <w:r w:rsidRPr="00034C8B">
        <w:rPr>
          <w:rtl/>
        </w:rPr>
        <w:t xml:space="preserve">חודשי מאסר בפועל, מאסר מותנה ופיצוי בסך 3,000 ₪ לכל אחת מן המתלוננות. ערעור המבקש לבית המשפט המחוזי ובקשת רשות ערעור לבית המשפט העליון נדחו. </w:t>
      </w:r>
    </w:p>
    <w:p w:rsidR="00E062CC" w:rsidRDefault="00E062CC" w:rsidP="00034C8B">
      <w:pPr>
        <w:spacing w:after="160" w:line="360" w:lineRule="auto"/>
        <w:ind w:left="357"/>
        <w:jc w:val="both"/>
        <w:rPr>
          <w:rtl/>
        </w:rPr>
      </w:pPr>
      <w:r w:rsidRPr="00034C8B">
        <w:rPr>
          <w:rtl/>
        </w:rPr>
        <w:t xml:space="preserve">ת"פ (מחוזי י-ם) 23054-08-21 </w:t>
      </w:r>
      <w:r w:rsidRPr="00034C8B">
        <w:rPr>
          <w:b/>
          <w:bCs/>
          <w:rtl/>
        </w:rPr>
        <w:t>מ"י נ' חטיב</w:t>
      </w:r>
      <w:r w:rsidRPr="00034C8B">
        <w:rPr>
          <w:rtl/>
        </w:rPr>
        <w:t xml:space="preserve"> (28.07.22). הנאשם הורשע על פי הודאתו בעבירה של מעשה מגונה בנסיבות מחמירות, בגין כך שנגע בקטינה כבת 13 כשהייתה עם אחיה הקטן במזרקה ציבורית ואף הניח יד על חזה. בית המשפט קבע מתחם שנע בין 4 חודשי מאסר ועד 14 חודשים והטיל על הנאשם מאסר למשך </w:t>
      </w:r>
      <w:r w:rsidRPr="00034C8B">
        <w:rPr>
          <w:b/>
          <w:bCs/>
          <w:rtl/>
        </w:rPr>
        <w:t>שנה פחות שבוע</w:t>
      </w:r>
      <w:r w:rsidRPr="00034C8B">
        <w:rPr>
          <w:rtl/>
        </w:rPr>
        <w:t xml:space="preserve">, מאסר מותנה ופיצוי בסך 3,500 ₪. בפסק הדין סקירה מקיפה ומעמיקה של פסיקת בתי המשפט, בערכאות השונות, בעבירות שעניינן מעשים מגונים בקטינים מתחת לגיל 14 ואתחשב גם בה במסגרת קביעת מתחם העונש ההולם בתיק זה. </w:t>
      </w:r>
    </w:p>
    <w:p w:rsidR="00E062CC" w:rsidRDefault="00E062CC" w:rsidP="00034C8B">
      <w:pPr>
        <w:spacing w:after="160" w:line="360" w:lineRule="auto"/>
        <w:ind w:left="357"/>
        <w:jc w:val="both"/>
        <w:rPr>
          <w:rtl/>
        </w:rPr>
      </w:pPr>
      <w:r w:rsidRPr="00034C8B">
        <w:rPr>
          <w:rtl/>
        </w:rPr>
        <w:lastRenderedPageBreak/>
        <w:t xml:space="preserve">ת"פ (שלום פ"ת) 17360-06-18 </w:t>
      </w:r>
      <w:r w:rsidRPr="00034C8B">
        <w:rPr>
          <w:b/>
          <w:bCs/>
          <w:rtl/>
        </w:rPr>
        <w:t>מ"י נ' פלוני</w:t>
      </w:r>
      <w:r w:rsidRPr="00034C8B">
        <w:rPr>
          <w:rtl/>
        </w:rPr>
        <w:t xml:space="preserve"> (20.12.2020). הנאשם הורשע על יסוד הודאתו בריבוי עבירות מעשה מגונה ב-6 קטינות שונות, חלקן מתחת לגיל 14, כאשר ניצל את קרבתו לצעירות עקב קשרי משפחה או חברות של המשפחות, וליטפן מעל ומתחת לבגדיהן. בית המשפט קבע ביחס לאישומים שעניינם עבירות של מעשים מגונים בקטינות מתחת לגיל 14 מתחם עונש שנע מ-7 חודשי מאסר בפועל ועד 20 חודשים וביחס לאישומים שעניינם מעשה מגונה מתחם שנע מ-5 חודשי מאסר ועד 18 חודשים. על הנאשם נגזר מאסר בפועל בן </w:t>
      </w:r>
      <w:r w:rsidRPr="00034C8B">
        <w:rPr>
          <w:b/>
          <w:bCs/>
          <w:rtl/>
        </w:rPr>
        <w:t>12</w:t>
      </w:r>
      <w:r w:rsidRPr="00034C8B">
        <w:rPr>
          <w:rtl/>
        </w:rPr>
        <w:t xml:space="preserve"> חודשים, מאסר מותנה, ופיצוי בסך 6,000 ₪ לכל אחת מהמתלוננות.</w:t>
      </w:r>
    </w:p>
    <w:p w:rsidR="00E062CC" w:rsidRDefault="00E062CC" w:rsidP="00034C8B">
      <w:pPr>
        <w:spacing w:after="160" w:line="360" w:lineRule="auto"/>
        <w:ind w:left="357"/>
        <w:jc w:val="both"/>
        <w:rPr>
          <w:rtl/>
        </w:rPr>
      </w:pPr>
      <w:r w:rsidRPr="00034C8B">
        <w:rPr>
          <w:rtl/>
        </w:rPr>
        <w:t xml:space="preserve">ת"פ (שלום נתניה) 32357-07-20 </w:t>
      </w:r>
      <w:r w:rsidRPr="00034C8B">
        <w:rPr>
          <w:b/>
          <w:bCs/>
          <w:rtl/>
        </w:rPr>
        <w:t xml:space="preserve">מ"י נ' מועלם </w:t>
      </w:r>
      <w:r w:rsidRPr="00034C8B">
        <w:rPr>
          <w:rtl/>
        </w:rPr>
        <w:t xml:space="preserve">(19.10.14). הנאשם הורשע על פי הודאתו בריבוי עבירות של מעשה מגונה בקטין בגין כך שניהל קשר עם הקטין ובמספר רב של הזדמנויות נפגש עמו, הניח את ראשו על ברכי הקטין, ליקק את איבר מינו של הקטין ונגע בו באמצעות ידיו. נקבע כי מתחם העונש נע בין 20 ל-40 חודשי מאסר ועל הנאשם נגזרו </w:t>
      </w:r>
      <w:r w:rsidRPr="00034C8B">
        <w:rPr>
          <w:b/>
          <w:bCs/>
          <w:rtl/>
        </w:rPr>
        <w:t>14</w:t>
      </w:r>
      <w:r w:rsidRPr="00034C8B">
        <w:rPr>
          <w:rtl/>
        </w:rPr>
        <w:t xml:space="preserve"> חודשי מאסר, מאסר מותנה ופיצוי בגובה 5,000 ₪. </w:t>
      </w:r>
    </w:p>
    <w:p w:rsidR="00E062CC" w:rsidRPr="00034C8B" w:rsidRDefault="00E062CC" w:rsidP="00034C8B">
      <w:pPr>
        <w:spacing w:after="160" w:line="360" w:lineRule="auto"/>
        <w:ind w:left="357"/>
        <w:jc w:val="both"/>
        <w:rPr>
          <w:rtl/>
        </w:rPr>
      </w:pPr>
      <w:r w:rsidRPr="00034C8B">
        <w:rPr>
          <w:rtl/>
        </w:rPr>
        <w:t xml:space="preserve">ת"פ (שלום ת"א) 20973-07-12 </w:t>
      </w:r>
      <w:r w:rsidRPr="00034C8B">
        <w:rPr>
          <w:b/>
          <w:bCs/>
          <w:rtl/>
        </w:rPr>
        <w:t>מ"י נ' אבינו</w:t>
      </w:r>
      <w:r w:rsidRPr="00034C8B">
        <w:rPr>
          <w:rtl/>
        </w:rPr>
        <w:t xml:space="preserve"> (19.10.14). הנאשם הורשע על פי הודאתו בעבירות של הטרדה מינית ומעשה מגונה בפומבי בקטינים מתחת לגיל 16. נקבע כי מתחם העונש נע בין 3 ועד 15 חודשי מאסר בפועל ועל הנאשם הוטלו </w:t>
      </w:r>
      <w:r w:rsidRPr="00034C8B">
        <w:rPr>
          <w:b/>
          <w:bCs/>
          <w:rtl/>
        </w:rPr>
        <w:t>12</w:t>
      </w:r>
      <w:r w:rsidRPr="00034C8B">
        <w:rPr>
          <w:rtl/>
        </w:rPr>
        <w:t xml:space="preserve"> חודשי מאסר בפועל, מאסר מותנה ופיצוי בסך 4,000 ₪ לכל מתלונן. </w:t>
      </w:r>
    </w:p>
    <w:p w:rsidR="00E062CC" w:rsidRDefault="00E062CC" w:rsidP="00E062CC">
      <w:pPr>
        <w:pStyle w:val="affffb"/>
        <w:numPr>
          <w:ilvl w:val="0"/>
          <w:numId w:val="28"/>
        </w:numPr>
        <w:autoSpaceDE w:val="0"/>
        <w:autoSpaceDN w:val="0"/>
        <w:adjustRightInd w:val="0"/>
        <w:spacing w:after="160" w:line="360" w:lineRule="auto"/>
        <w:ind w:left="357" w:hanging="357"/>
        <w:contextualSpacing w:val="0"/>
        <w:jc w:val="both"/>
      </w:pPr>
      <w:r w:rsidRPr="000C46D5">
        <w:rPr>
          <w:rtl/>
        </w:rPr>
        <w:t>להשלמת הסקירה ראוי להפנות גם לפסקי הדין הבאים:</w:t>
      </w:r>
    </w:p>
    <w:p w:rsidR="00E062CC" w:rsidRDefault="00E062CC" w:rsidP="00034C8B">
      <w:pPr>
        <w:pStyle w:val="affffb"/>
        <w:autoSpaceDE w:val="0"/>
        <w:autoSpaceDN w:val="0"/>
        <w:adjustRightInd w:val="0"/>
        <w:spacing w:after="160" w:line="360" w:lineRule="auto"/>
        <w:ind w:left="357"/>
        <w:contextualSpacing w:val="0"/>
        <w:jc w:val="both"/>
        <w:rPr>
          <w:rtl/>
        </w:rPr>
      </w:pPr>
      <w:r w:rsidRPr="00034C8B">
        <w:rPr>
          <w:rtl/>
        </w:rPr>
        <w:t xml:space="preserve">ע"פ 519/19 </w:t>
      </w:r>
      <w:r w:rsidRPr="00034C8B">
        <w:rPr>
          <w:b/>
          <w:bCs/>
          <w:rtl/>
        </w:rPr>
        <w:t>מדינת ישראל נ' פלוני</w:t>
      </w:r>
      <w:r w:rsidRPr="00034C8B">
        <w:rPr>
          <w:rtl/>
        </w:rPr>
        <w:t xml:space="preserve"> (05.02.2019). בית המשפט העליון החמיר את עונשו של נאשם שהורשע ב-8 אישומים של מעשים מגונים שנפרסו על פני תקופה של כשנתיים כלפי מספר מתלוננים, חלקם קטינים, מ-8 חודשי מאסר בפועל ל-</w:t>
      </w:r>
      <w:r w:rsidRPr="00034C8B">
        <w:rPr>
          <w:b/>
          <w:bCs/>
          <w:rtl/>
        </w:rPr>
        <w:t>15</w:t>
      </w:r>
      <w:r w:rsidRPr="00034C8B">
        <w:rPr>
          <w:rtl/>
        </w:rPr>
        <w:t xml:space="preserve"> חודשים. על פי תיאור המעשים, חלק מהעבירות כללו מגע בגופם של המתלוננים לרבות באברי מין, נשיקות וחתירה למגע חוזר עמם לרבות נעילת דלת ביתו של הנאשם באחד האירועים הדיפת המתלונן אל הספה חיבוקו ונישוקו, התחככות באבר מינו ועוד. בית המשפט העליון העמיד את העונש, כאמור, על </w:t>
      </w:r>
      <w:r w:rsidRPr="00034C8B">
        <w:rPr>
          <w:b/>
          <w:bCs/>
          <w:rtl/>
        </w:rPr>
        <w:t>15</w:t>
      </w:r>
      <w:r w:rsidRPr="00034C8B">
        <w:rPr>
          <w:rtl/>
        </w:rPr>
        <w:t xml:space="preserve"> חודשי מאסר בפועל, כן נגזר מאסר מותנה ופיצוי למתלוננים בסך 2,000 ו-5,000 ₪. </w:t>
      </w:r>
    </w:p>
    <w:p w:rsidR="00E062CC" w:rsidRDefault="00E062CC" w:rsidP="00034C8B">
      <w:pPr>
        <w:pStyle w:val="affffb"/>
        <w:autoSpaceDE w:val="0"/>
        <w:autoSpaceDN w:val="0"/>
        <w:adjustRightInd w:val="0"/>
        <w:spacing w:after="160" w:line="360" w:lineRule="auto"/>
        <w:ind w:left="357"/>
        <w:contextualSpacing w:val="0"/>
        <w:jc w:val="both"/>
        <w:rPr>
          <w:rtl/>
        </w:rPr>
      </w:pPr>
      <w:r w:rsidRPr="00034C8B">
        <w:rPr>
          <w:rtl/>
        </w:rPr>
        <w:t xml:space="preserve">ת"פ (שלום אי') 38013-08-18 </w:t>
      </w:r>
      <w:r w:rsidRPr="00034C8B">
        <w:rPr>
          <w:b/>
          <w:bCs/>
          <w:rtl/>
        </w:rPr>
        <w:t>מדינת ישראל נ' סימקון</w:t>
      </w:r>
      <w:r w:rsidRPr="00034C8B">
        <w:rPr>
          <w:rtl/>
        </w:rPr>
        <w:t xml:space="preserve"> (08.03.2022) הנאשם הורשע לאחר ניהול הוכחות בעבירות רבות של מעשה מגונה בקטינה מתחת לגיל 14 כאשר היה חבר קרוב של משפחתה. מדובר במי שבמועדים רבים ביקש מהמתלוננת לעשות לה עיסוי, ביקש ממנה לשכב על הבטן והתיישב עליה באופן שהרגישה את אבר מינו; בנוסף, הנאשם נהג להושיב אותה על ברכיו להתחכך בה ולגעת בגופה; במקרה אחר לקח אותה לסירה, ביקש ממנה להוריד את בגדיה, וכשסרבה החל לעשות לה עיסוי מעל לבגדים, פתח את מכנסיו, הוריד את חולצתו </w:t>
      </w:r>
      <w:r w:rsidRPr="00034C8B">
        <w:rPr>
          <w:rtl/>
        </w:rPr>
        <w:lastRenderedPageBreak/>
        <w:t xml:space="preserve">והתיישב על ישבנה עד שלבסוף נמלטה. בית המשפט קבע מתחם עונש אשר נע בין 20 חודשי מאסר בפועל ועד 40 חודשים וגזר על הנאשם </w:t>
      </w:r>
      <w:r w:rsidRPr="00034C8B">
        <w:rPr>
          <w:b/>
          <w:bCs/>
          <w:rtl/>
        </w:rPr>
        <w:t>27</w:t>
      </w:r>
      <w:r w:rsidRPr="00034C8B">
        <w:rPr>
          <w:rtl/>
        </w:rPr>
        <w:t xml:space="preserve"> חודשי מאסר בפועל, מאסר מותנה ופיצוי בסך 25,000 ₪.   </w:t>
      </w:r>
    </w:p>
    <w:p w:rsidR="00E062CC" w:rsidRPr="00034C8B" w:rsidRDefault="00E062CC" w:rsidP="00034C8B">
      <w:pPr>
        <w:pStyle w:val="affffb"/>
        <w:autoSpaceDE w:val="0"/>
        <w:autoSpaceDN w:val="0"/>
        <w:adjustRightInd w:val="0"/>
        <w:spacing w:after="160" w:line="360" w:lineRule="auto"/>
        <w:ind w:left="357"/>
        <w:contextualSpacing w:val="0"/>
        <w:jc w:val="both"/>
      </w:pPr>
      <w:r w:rsidRPr="00034C8B">
        <w:rPr>
          <w:rtl/>
        </w:rPr>
        <w:t xml:space="preserve">רע"פ 4919/13 </w:t>
      </w:r>
      <w:r w:rsidRPr="00034C8B">
        <w:rPr>
          <w:b/>
          <w:bCs/>
          <w:rtl/>
        </w:rPr>
        <w:t>ידרמן נ' מדינת ישראל</w:t>
      </w:r>
      <w:r w:rsidRPr="00034C8B">
        <w:rPr>
          <w:rtl/>
        </w:rPr>
        <w:t xml:space="preserve"> (28.07.20163). המבקש הורשע על פי הודאתו בעבירות של מעשה  מגונה באדם, בשתי קטינות אשר נזדמנו לביתו, בשני מועדים שונים. המבקש נצמד לגופן של הקטינות והתחכך בישבנן עם גופו ונגע בהן בניגוד לרצונן. עתירת המבקש לביטול הרשעתו נדחתה, ובשים לב לתסקיר החיובי שהתקבל בעניינו הוא נדון ל-</w:t>
      </w:r>
      <w:r w:rsidRPr="00034C8B">
        <w:rPr>
          <w:b/>
          <w:bCs/>
          <w:rtl/>
        </w:rPr>
        <w:t>6</w:t>
      </w:r>
      <w:r w:rsidRPr="00034C8B">
        <w:rPr>
          <w:rtl/>
        </w:rPr>
        <w:t xml:space="preserve"> חודשי מאסר בפועל, מאסר מותנה ופיצוי בסך 3,500 ₪ לכל מתלוננת. ערעור לבית המשפט המחוזי ובקשת רשות ערעור לבית המשפט העליון נדחו. </w:t>
      </w:r>
    </w:p>
    <w:p w:rsidR="00E062CC" w:rsidRPr="000C46D5" w:rsidRDefault="00E062CC" w:rsidP="008C4A8A">
      <w:pPr>
        <w:spacing w:after="160" w:line="360" w:lineRule="auto"/>
        <w:jc w:val="both"/>
      </w:pPr>
    </w:p>
    <w:p w:rsidR="00E062CC" w:rsidRPr="000C46D5" w:rsidRDefault="00E062CC" w:rsidP="008C4A8A">
      <w:pPr>
        <w:spacing w:after="160" w:line="360" w:lineRule="auto"/>
        <w:jc w:val="both"/>
        <w:rPr>
          <w:b/>
          <w:bCs/>
          <w:u w:val="single"/>
          <w:rtl/>
        </w:rPr>
      </w:pPr>
      <w:r w:rsidRPr="000C46D5">
        <w:rPr>
          <w:b/>
          <w:bCs/>
          <w:u w:val="single"/>
          <w:rtl/>
        </w:rPr>
        <w:t>נסיבות הקשורות בביצוע העבירה</w:t>
      </w:r>
    </w:p>
    <w:p w:rsidR="00E062CC" w:rsidRPr="000C46D5" w:rsidRDefault="00E062CC" w:rsidP="008C4A8A">
      <w:pPr>
        <w:spacing w:after="160" w:line="360" w:lineRule="auto"/>
        <w:jc w:val="both"/>
        <w:rPr>
          <w:rtl/>
        </w:rPr>
      </w:pPr>
      <w:r w:rsidRPr="000C46D5">
        <w:rPr>
          <w:rtl/>
        </w:rPr>
        <w:t>במסגרת הנסיבות הקשורות בביצוע העבירות, לפי סעיף 40ט לחוק העונשין, שקלתי את הנתונים הבאים:</w:t>
      </w:r>
    </w:p>
    <w:p w:rsidR="00E062CC" w:rsidRPr="000C46D5" w:rsidRDefault="00E062CC" w:rsidP="00E062CC">
      <w:pPr>
        <w:pStyle w:val="affffb"/>
        <w:numPr>
          <w:ilvl w:val="0"/>
          <w:numId w:val="28"/>
        </w:numPr>
        <w:spacing w:after="160" w:line="360" w:lineRule="auto"/>
        <w:ind w:left="357" w:hanging="357"/>
        <w:contextualSpacing w:val="0"/>
        <w:jc w:val="both"/>
        <w:rPr>
          <w:rtl/>
        </w:rPr>
      </w:pPr>
      <w:r w:rsidRPr="000C46D5">
        <w:rPr>
          <w:rtl/>
        </w:rPr>
        <w:t xml:space="preserve">הנאשם הוא האחראי הבלעדי למעשיו, כאשר חלקם בוצעו כאשר בתו בת ה-5 נוכחת לצדו. </w:t>
      </w:r>
    </w:p>
    <w:p w:rsidR="00E062CC" w:rsidRPr="000C46D5" w:rsidRDefault="00E062CC" w:rsidP="00E062CC">
      <w:pPr>
        <w:pStyle w:val="affffb"/>
        <w:numPr>
          <w:ilvl w:val="0"/>
          <w:numId w:val="28"/>
        </w:numPr>
        <w:spacing w:after="160" w:line="360" w:lineRule="auto"/>
        <w:ind w:left="357" w:hanging="357"/>
        <w:contextualSpacing w:val="0"/>
        <w:jc w:val="both"/>
      </w:pPr>
      <w:r w:rsidRPr="000C46D5">
        <w:rPr>
          <w:rtl/>
        </w:rPr>
        <w:t xml:space="preserve">מדובר במספר אירועים שהתרחשו במהלך היום כאשר הנאשם יכול היה לבחור להפסיק את מעשיו בכל שלב. הנאשם חתר באופן יזום לאינטראקציה עם שלוש הקטינות במספר הזדמנויות במהלך היום, כאשר זו באה לידי ביטוי, מעבר לעבירות בהן הורשע, גם במפגש הנוסף עם א' בתור למגלשת הבננה ובמפגש עם נ' בעולם הילד.  </w:t>
      </w:r>
    </w:p>
    <w:p w:rsidR="00E062CC" w:rsidRPr="000C46D5" w:rsidRDefault="00E062CC" w:rsidP="00E062CC">
      <w:pPr>
        <w:pStyle w:val="affffb"/>
        <w:numPr>
          <w:ilvl w:val="0"/>
          <w:numId w:val="28"/>
        </w:numPr>
        <w:spacing w:after="160" w:line="360" w:lineRule="auto"/>
        <w:ind w:left="357" w:hanging="357"/>
        <w:contextualSpacing w:val="0"/>
        <w:jc w:val="both"/>
      </w:pPr>
      <w:r w:rsidRPr="000C46D5">
        <w:rPr>
          <w:rtl/>
        </w:rPr>
        <w:t xml:space="preserve">אמנם אין מדובר במסכת אירועים שקדם לה תכנון משמעותי, אלא ב"ניצול הזדמנות" בה שהה הנאשם עם משפחתו בפארק המים באותו יום, על מנת לייצר קרבה ומגע מיניים. עם זאת, אף שמדובר באירועים שהתפתחו באופן ספונטני, סדרת האירועים מצביעה על כך שהנאשם היה נחוש בדעתו לייצר קרבה ומגע עם הקטינות, ולהתחבב עליהן אף במחיר של סיפורי בדיות אודות עיסוקיו ונכסיו.  </w:t>
      </w:r>
    </w:p>
    <w:p w:rsidR="00E062CC" w:rsidRPr="000C46D5" w:rsidRDefault="00E062CC" w:rsidP="00E062CC">
      <w:pPr>
        <w:pStyle w:val="affffb"/>
        <w:numPr>
          <w:ilvl w:val="0"/>
          <w:numId w:val="28"/>
        </w:numPr>
        <w:spacing w:after="160" w:line="360" w:lineRule="auto"/>
        <w:ind w:left="357" w:hanging="357"/>
        <w:contextualSpacing w:val="0"/>
        <w:jc w:val="both"/>
      </w:pPr>
      <w:r w:rsidRPr="000C46D5">
        <w:rPr>
          <w:rtl/>
        </w:rPr>
        <w:t xml:space="preserve">מבלי להקל ראש כלל וכלל במעשים בהם הורשע הנאשם, אין מדובר במעשים שנמצאים ברף הגבוה של עבירות המעשה המגונה. הנאשם לא חתר למגע מיני ממושך אלא מדובר בכל אחד מהאירועים במגע רגעי או קצר; העבירות נעברו במרחב הציבורי במקום בו שהו הקטינות ומבלי שנלקחו על ידי הנאשם למקום סגור אחר; המעשים לא כללו הפשטה או מגע באברי מין. </w:t>
      </w:r>
      <w:r w:rsidRPr="000C46D5">
        <w:rPr>
          <w:rtl/>
        </w:rPr>
        <w:lastRenderedPageBreak/>
        <w:t xml:space="preserve">ניתן אף לומר כי במדרג החומרה האפשרי ביחס לכל אחת מבין העבירות בנפרד, מדובר אף במעשים שנמצאים במדרג נמוך יחסית. </w:t>
      </w:r>
    </w:p>
    <w:p w:rsidR="00E062CC" w:rsidRPr="000C46D5" w:rsidRDefault="00E062CC" w:rsidP="00E062CC">
      <w:pPr>
        <w:pStyle w:val="affffb"/>
        <w:numPr>
          <w:ilvl w:val="0"/>
          <w:numId w:val="28"/>
        </w:numPr>
        <w:spacing w:after="160" w:line="360" w:lineRule="auto"/>
        <w:ind w:left="357" w:hanging="357"/>
        <w:contextualSpacing w:val="0"/>
        <w:jc w:val="both"/>
      </w:pPr>
      <w:r w:rsidRPr="000C46D5">
        <w:rPr>
          <w:u w:val="single"/>
          <w:rtl/>
        </w:rPr>
        <w:t>הנזק שנגרם לשלוש הקטינות</w:t>
      </w:r>
      <w:r w:rsidRPr="000C46D5">
        <w:rPr>
          <w:rtl/>
        </w:rPr>
        <w:t xml:space="preserve">. בע"פ 6690/07 </w:t>
      </w:r>
      <w:r w:rsidRPr="000C46D5">
        <w:rPr>
          <w:b/>
          <w:bCs/>
          <w:rtl/>
        </w:rPr>
        <w:t>פלוני נ' מדינת ישראל</w:t>
      </w:r>
      <w:r w:rsidRPr="000C46D5">
        <w:rPr>
          <w:rtl/>
        </w:rPr>
        <w:t xml:space="preserve"> (10.03.2008) קבע בית המשפט העליון את העקרונות הבאים ביחס לנזק שנגרם לקטינים קורבנות עבירות מין:  </w:t>
      </w:r>
    </w:p>
    <w:p w:rsidR="00E062CC" w:rsidRPr="000C46D5" w:rsidRDefault="00E062CC" w:rsidP="008C4A8A">
      <w:pPr>
        <w:spacing w:after="160" w:line="360" w:lineRule="auto"/>
        <w:ind w:left="1134" w:right="1134"/>
        <w:jc w:val="both"/>
      </w:pPr>
      <w:r w:rsidRPr="000C46D5">
        <w:rPr>
          <w:rtl/>
        </w:rPr>
        <w:t xml:space="preserve">"חילול כבוד האדם של הקרבן, ניצול התמימות האמון, חוסר האונים ואי היכולת להתנגד באופן משמעותי שמאפיינים פעמים רבות קרבנות עבירה קטינים, ניצול החשש והפחד אצל רבים מהם מחשיפת המעשים, הצלקות הנפשיות העמוקות הנחרתות בנפשם, הפגיעה בתפקודם השוטף במסגרות החיים השונות, הזוגיות, החברתיות, האישיות ואחרות – כל אלה הם אך מקצת הטעמים לחומרתן היתרה של עבירות המין המבוצעות בקטינים" </w:t>
      </w:r>
    </w:p>
    <w:p w:rsidR="00E062CC" w:rsidRDefault="00E062CC" w:rsidP="00034C8B">
      <w:pPr>
        <w:pStyle w:val="affffb"/>
        <w:spacing w:after="160" w:line="360" w:lineRule="auto"/>
        <w:ind w:left="357"/>
        <w:contextualSpacing w:val="0"/>
        <w:jc w:val="both"/>
        <w:rPr>
          <w:rtl/>
        </w:rPr>
      </w:pPr>
      <w:r w:rsidRPr="000C46D5">
        <w:rPr>
          <w:rtl/>
        </w:rPr>
        <w:t xml:space="preserve">מעבר לכך, בע"פ 6819/14 </w:t>
      </w:r>
      <w:r w:rsidRPr="000C46D5">
        <w:rPr>
          <w:b/>
          <w:bCs/>
          <w:rtl/>
        </w:rPr>
        <w:t>פלונית נ' מדינת ישראל</w:t>
      </w:r>
      <w:r w:rsidRPr="000C46D5">
        <w:rPr>
          <w:rtl/>
        </w:rPr>
        <w:t xml:space="preserve"> (01.02.2015) נקבע כי "מעשים מגונים הם מסוג העבירות שהנזק טבוע בהן וקיומו הוא בבחינת הנחה שאינה צריכה הוכחה" (פסקה 7). </w:t>
      </w:r>
    </w:p>
    <w:p w:rsidR="00E062CC" w:rsidRDefault="00E062CC" w:rsidP="00034C8B">
      <w:pPr>
        <w:pStyle w:val="affffb"/>
        <w:spacing w:after="160" w:line="360" w:lineRule="auto"/>
        <w:ind w:left="357"/>
        <w:contextualSpacing w:val="0"/>
        <w:jc w:val="both"/>
        <w:rPr>
          <w:rtl/>
        </w:rPr>
      </w:pPr>
      <w:r w:rsidRPr="00034C8B">
        <w:rPr>
          <w:rtl/>
        </w:rPr>
        <w:t xml:space="preserve">אף שהוכחת הנזק אינה נדרשת כאמור, מטעמה של </w:t>
      </w:r>
      <w:r w:rsidRPr="00034C8B">
        <w:rPr>
          <w:b/>
          <w:bCs/>
          <w:rtl/>
        </w:rPr>
        <w:t>א'</w:t>
      </w:r>
      <w:r w:rsidRPr="00034C8B">
        <w:rPr>
          <w:rtl/>
        </w:rPr>
        <w:t xml:space="preserve"> הוגשה כאמור הצהרת נפגע עבירה (</w:t>
      </w:r>
      <w:r w:rsidRPr="00034C8B">
        <w:rPr>
          <w:b/>
          <w:bCs/>
          <w:rtl/>
        </w:rPr>
        <w:t>טל/1</w:t>
      </w:r>
      <w:r w:rsidRPr="00034C8B">
        <w:rPr>
          <w:rtl/>
        </w:rPr>
        <w:t>). בהצהרה מפרטת א' כי גם זמן רב לאחר המקרה עדיין הרגישה מוזר ולא כל כך הבינה מה קרה. א' מפרטת בהצהרה כי היא מרגישה חסרת ביטחון לעמוד במרחק קרוב מול גבר מבוגר או לשהות עמו בפרטיות עד אשר מקפידה לשמור על מרחק גם מהמחנך שלה ומבקשת מחבר</w:t>
      </w:r>
      <w:r>
        <w:rPr>
          <w:rtl/>
        </w:rPr>
        <w:t>ותיה לעמוד מחוץ לכיתה במפגש עמו</w:t>
      </w:r>
      <w:r>
        <w:rPr>
          <w:rFonts w:hint="cs"/>
          <w:rtl/>
        </w:rPr>
        <w:t>.</w:t>
      </w:r>
    </w:p>
    <w:p w:rsidR="00E062CC" w:rsidRDefault="00E062CC" w:rsidP="00034C8B">
      <w:pPr>
        <w:pStyle w:val="affffb"/>
        <w:spacing w:after="160" w:line="360" w:lineRule="auto"/>
        <w:ind w:left="357"/>
        <w:contextualSpacing w:val="0"/>
        <w:jc w:val="both"/>
        <w:rPr>
          <w:rtl/>
        </w:rPr>
      </w:pPr>
      <w:r w:rsidRPr="00034C8B">
        <w:rPr>
          <w:rtl/>
        </w:rPr>
        <w:t>השלכת אירועי אותו יום על הקטינות, הן בזמן אמת הן בתקופה שלאחר מכן, נפרסה בהרחבה במהלך שמיעת הראיות וקיבלה ביטוי גם בהכרעת הדין. הקטינות היו נסערות כתוצאה ממעשי הנאשם כאשר במעמד שהייתן בחדר הביטחון בפארק, ניסתה אשתו של הנאשם להיכנס לחדר הביטחון, ו</w:t>
      </w:r>
      <w:r w:rsidRPr="00034C8B">
        <w:rPr>
          <w:b/>
          <w:bCs/>
          <w:rtl/>
        </w:rPr>
        <w:t xml:space="preserve">ט' </w:t>
      </w:r>
      <w:r w:rsidRPr="00034C8B">
        <w:rPr>
          <w:rtl/>
        </w:rPr>
        <w:t xml:space="preserve">פרצה בבכי (עמ' 10 להכרעת הדין; ת/28, ת/27-ת/27א); ט' היתה חיוורת וקפואה לאחר האירוע עם הנאשם (עדות נ' בעמ' 11 ש' 26–27); וגם בתחנת המשטרה כאשר ראתה את הנאשם היא "קפאה במקום, נהייתה חיוורת, לא הצליחה לזוז הייתי צריכה למשוך אותה מהמקום, היא בכתה בהיסטריה ולא הייתה מוכנה לזוז, הייתי צריכה לבקש שמישהו יסגור את הדלת ויעזור" (עמ' 12 ש' 18–21); </w:t>
      </w:r>
    </w:p>
    <w:p w:rsidR="00E062CC" w:rsidRDefault="00E062CC" w:rsidP="00034C8B">
      <w:pPr>
        <w:pStyle w:val="affffb"/>
        <w:spacing w:after="160" w:line="360" w:lineRule="auto"/>
        <w:ind w:left="357"/>
        <w:contextualSpacing w:val="0"/>
        <w:jc w:val="both"/>
        <w:rPr>
          <w:rtl/>
        </w:rPr>
      </w:pPr>
      <w:r w:rsidRPr="00034C8B">
        <w:rPr>
          <w:rtl/>
        </w:rPr>
        <w:t xml:space="preserve">חוקרת הילדים אסרה את העדת ט' בבית המשפט לאור מצבה הרגשי. איסור זה נבדק פעם נוספת סמוך למועד שמיעת הראיות ונותר על כנו לאחר שחוקרת הילדים מצאה שמצבה הנפשי </w:t>
      </w:r>
      <w:r w:rsidRPr="00034C8B">
        <w:rPr>
          <w:rtl/>
        </w:rPr>
        <w:lastRenderedPageBreak/>
        <w:t xml:space="preserve">של ט' לא השתנה, שהיא עדיין חווה "סטרס" וחוששת לצאת מהבית בלילה לטייל ועדיין מרטיבה במיטה (ת/14); </w:t>
      </w:r>
    </w:p>
    <w:p w:rsidR="00E062CC" w:rsidRDefault="00E062CC" w:rsidP="00034C8B">
      <w:pPr>
        <w:pStyle w:val="affffb"/>
        <w:spacing w:after="160" w:line="360" w:lineRule="auto"/>
        <w:ind w:left="357"/>
        <w:contextualSpacing w:val="0"/>
        <w:jc w:val="both"/>
        <w:rPr>
          <w:rtl/>
        </w:rPr>
      </w:pPr>
      <w:r w:rsidRPr="00034C8B">
        <w:rPr>
          <w:rtl/>
        </w:rPr>
        <w:t>חוקרת הילדים העידה בבית המשפט על תחושות הפחד של ט' לאחר האירוע "בחקירה שלה היא סיפרה על תחושות פחד מאותו האיש, סיפרה על זה שכל לילה היא רואה את הפנים שלו ושל אשתו והיא מפחדת שהוא ימצא ויעשה לה משהו. עוד היא סיפרה שהיא הרטיבה במיטה בלילה" (עמ' 82 ש' 15–17);</w:t>
      </w:r>
    </w:p>
    <w:p w:rsidR="00E062CC" w:rsidRPr="00034C8B" w:rsidRDefault="00E062CC" w:rsidP="00034C8B">
      <w:pPr>
        <w:pStyle w:val="affffb"/>
        <w:spacing w:after="160" w:line="360" w:lineRule="auto"/>
        <w:ind w:left="357"/>
        <w:contextualSpacing w:val="0"/>
        <w:jc w:val="both"/>
      </w:pPr>
      <w:r w:rsidRPr="00034C8B">
        <w:rPr>
          <w:rtl/>
        </w:rPr>
        <w:t xml:space="preserve">אמה של </w:t>
      </w:r>
      <w:r w:rsidRPr="00034C8B">
        <w:rPr>
          <w:b/>
          <w:bCs/>
          <w:rtl/>
        </w:rPr>
        <w:t>נ'</w:t>
      </w:r>
      <w:r w:rsidRPr="00034C8B">
        <w:rPr>
          <w:rtl/>
        </w:rPr>
        <w:t xml:space="preserve"> פירטה בעדותה, שנגבתה סמוך לאירועים, כי היא התעוררה בלילה בצעקות, תוך שהיא מביעה דאגה לבתו של הנאשם, בכתה וסיפרה שאינה מצליחה לישון כבר כמה ימים ועצבנית מאז המקרה (ת/32 ש' 9). האם ציינה כי </w:t>
      </w:r>
      <w:r w:rsidRPr="00034C8B">
        <w:rPr>
          <w:b/>
          <w:bCs/>
          <w:rtl/>
        </w:rPr>
        <w:t>ט'</w:t>
      </w:r>
      <w:r w:rsidRPr="00034C8B">
        <w:rPr>
          <w:rtl/>
        </w:rPr>
        <w:t xml:space="preserve"> ו</w:t>
      </w:r>
      <w:r w:rsidRPr="00034C8B">
        <w:rPr>
          <w:b/>
          <w:bCs/>
          <w:rtl/>
        </w:rPr>
        <w:t>נ'</w:t>
      </w:r>
      <w:r w:rsidRPr="00034C8B">
        <w:rPr>
          <w:rtl/>
        </w:rPr>
        <w:t xml:space="preserve"> חוששות מאז המקרה לצאת מהבית (שם, ש' 11); סבתה של ט' מתארת כי בשיחה עמה היא בכתה והביעה חשש מהנאשם ומאשתו שניגשה אליה בתחנת המשטרה (ת/33).</w:t>
      </w:r>
    </w:p>
    <w:p w:rsidR="00E062CC" w:rsidRPr="000C46D5" w:rsidRDefault="00E062CC" w:rsidP="008C4A8A">
      <w:pPr>
        <w:spacing w:after="160" w:line="360" w:lineRule="auto"/>
        <w:jc w:val="both"/>
        <w:rPr>
          <w:b/>
          <w:bCs/>
          <w:u w:val="single"/>
          <w:rtl/>
        </w:rPr>
      </w:pPr>
    </w:p>
    <w:p w:rsidR="00E062CC" w:rsidRPr="000C46D5" w:rsidRDefault="00E062CC" w:rsidP="008C4A8A">
      <w:pPr>
        <w:spacing w:after="160" w:line="360" w:lineRule="auto"/>
        <w:jc w:val="both"/>
        <w:rPr>
          <w:b/>
          <w:bCs/>
          <w:u w:val="single"/>
          <w:rtl/>
        </w:rPr>
      </w:pPr>
      <w:r w:rsidRPr="000C46D5">
        <w:rPr>
          <w:b/>
          <w:bCs/>
          <w:u w:val="single"/>
          <w:rtl/>
        </w:rPr>
        <w:t>מתחם העונש ההולם</w:t>
      </w:r>
    </w:p>
    <w:p w:rsidR="00E062CC" w:rsidRPr="008C4A8A" w:rsidRDefault="00E062CC" w:rsidP="00E062CC">
      <w:pPr>
        <w:pStyle w:val="affffb"/>
        <w:numPr>
          <w:ilvl w:val="0"/>
          <w:numId w:val="28"/>
        </w:numPr>
        <w:spacing w:after="160" w:line="360" w:lineRule="auto"/>
        <w:ind w:left="357" w:hanging="357"/>
        <w:contextualSpacing w:val="0"/>
        <w:jc w:val="both"/>
        <w:rPr>
          <w:b/>
          <w:bCs/>
          <w:rtl/>
        </w:rPr>
      </w:pPr>
      <w:r w:rsidRPr="008C4A8A">
        <w:rPr>
          <w:rtl/>
        </w:rPr>
        <w:t xml:space="preserve">לאור כל המפורט לעיל, ולאחר שקילת נסיבות ביצוע העבירות במקרה זה, מדיניות הענישה הנוהגת, ועצמת הפגיעה בערכים המוגנים – אני קובעת כי </w:t>
      </w:r>
      <w:r w:rsidRPr="008C4A8A">
        <w:rPr>
          <w:b/>
          <w:bCs/>
          <w:rtl/>
        </w:rPr>
        <w:t>מתחם העונש ההולם בגין המעשים בהם הורשע הנאשם הוא מתחם שמתחיל מ-15 חודשי מאסר בפועל ועד 32 חודשים וכן ענישה נלווית.</w:t>
      </w:r>
    </w:p>
    <w:p w:rsidR="00E062CC" w:rsidRPr="000C46D5" w:rsidRDefault="00E062CC" w:rsidP="008C4A8A">
      <w:pPr>
        <w:spacing w:after="160" w:line="360" w:lineRule="auto"/>
        <w:ind w:left="720" w:hanging="720"/>
        <w:jc w:val="both"/>
        <w:rPr>
          <w:b/>
          <w:bCs/>
          <w:rtl/>
        </w:rPr>
      </w:pPr>
    </w:p>
    <w:p w:rsidR="00E062CC" w:rsidRPr="000C46D5" w:rsidRDefault="00E062CC" w:rsidP="008C4A8A">
      <w:pPr>
        <w:spacing w:after="160" w:line="360" w:lineRule="auto"/>
        <w:jc w:val="both"/>
        <w:rPr>
          <w:b/>
          <w:bCs/>
          <w:u w:val="single"/>
          <w:rtl/>
        </w:rPr>
      </w:pPr>
      <w:r w:rsidRPr="000C46D5">
        <w:rPr>
          <w:b/>
          <w:bCs/>
          <w:u w:val="single"/>
          <w:rtl/>
        </w:rPr>
        <w:t>נסיבות שאינן קשורות בביצוע העבירה</w:t>
      </w:r>
    </w:p>
    <w:p w:rsidR="00E062CC" w:rsidRPr="000C46D5" w:rsidRDefault="00E062CC" w:rsidP="008C4A8A">
      <w:pPr>
        <w:spacing w:after="160" w:line="360" w:lineRule="auto"/>
        <w:jc w:val="both"/>
        <w:rPr>
          <w:rtl/>
        </w:rPr>
      </w:pPr>
      <w:r w:rsidRPr="000C46D5">
        <w:rPr>
          <w:rtl/>
        </w:rPr>
        <w:t xml:space="preserve">לשם גזירת עונשו של הנאשם יש להתחשב בנסיבות שאינן קשורות בביצוע העבירה, כמצוות סעיף 40יא לחוק העונשין: </w:t>
      </w:r>
    </w:p>
    <w:p w:rsidR="00E062CC" w:rsidRDefault="00E062CC" w:rsidP="00E062CC">
      <w:pPr>
        <w:pStyle w:val="affffb"/>
        <w:numPr>
          <w:ilvl w:val="0"/>
          <w:numId w:val="28"/>
        </w:numPr>
        <w:spacing w:after="160" w:line="360" w:lineRule="auto"/>
        <w:ind w:left="357" w:hanging="357"/>
        <w:contextualSpacing w:val="0"/>
        <w:jc w:val="both"/>
      </w:pPr>
      <w:r w:rsidRPr="000C46D5">
        <w:rPr>
          <w:rtl/>
        </w:rPr>
        <w:t xml:space="preserve">לחובת הנאשם שבע הרשעות קודמות משנת 1996 ועד 2024, כאשר כל הרשעותיו, למעט האחרונה, התיישנו אך לא נמחקו. הרשעתו האחרונה של הנאשם משנת 2024 ועניינה עבירה של היזק לרכוש במזיד, בגינה הוטלו עליו מאסר מותנה והתחייבות. </w:t>
      </w:r>
    </w:p>
    <w:p w:rsidR="00E062CC" w:rsidRDefault="00E062CC" w:rsidP="00034C8B">
      <w:pPr>
        <w:pStyle w:val="affffb"/>
        <w:spacing w:after="160" w:line="360" w:lineRule="auto"/>
        <w:ind w:left="357"/>
        <w:contextualSpacing w:val="0"/>
        <w:jc w:val="both"/>
      </w:pPr>
      <w:r w:rsidRPr="00034C8B">
        <w:rPr>
          <w:rtl/>
        </w:rPr>
        <w:t xml:space="preserve">לנאשם שלוש הרשעות ממין העניין, אך שלא מהשנים האחרונות: הרשעה משנת </w:t>
      </w:r>
      <w:r w:rsidRPr="00034C8B">
        <w:rPr>
          <w:b/>
          <w:bCs/>
          <w:rtl/>
        </w:rPr>
        <w:t>2013</w:t>
      </w:r>
      <w:r w:rsidRPr="00034C8B">
        <w:rPr>
          <w:rtl/>
        </w:rPr>
        <w:t xml:space="preserve">, בעבירה של מעשה מגונה בפומבי, בגינה נדון לשישה חודשי מאסר בפועל; הרשעה משנת </w:t>
      </w:r>
      <w:r w:rsidRPr="00034C8B">
        <w:rPr>
          <w:b/>
          <w:bCs/>
          <w:rtl/>
        </w:rPr>
        <w:t>2003</w:t>
      </w:r>
      <w:r w:rsidRPr="00034C8B">
        <w:rPr>
          <w:rtl/>
        </w:rPr>
        <w:t xml:space="preserve"> בעבירה של מעשה מגונה בפומבי בגינה הוטל עונש של מאסר מותנה והתחייבות; והרשעה משנת </w:t>
      </w:r>
      <w:r w:rsidRPr="00034C8B">
        <w:rPr>
          <w:b/>
          <w:bCs/>
          <w:rtl/>
        </w:rPr>
        <w:t>2002</w:t>
      </w:r>
      <w:r w:rsidRPr="00034C8B">
        <w:rPr>
          <w:rtl/>
        </w:rPr>
        <w:t xml:space="preserve"> </w:t>
      </w:r>
      <w:r w:rsidRPr="00034C8B">
        <w:rPr>
          <w:rtl/>
        </w:rPr>
        <w:lastRenderedPageBreak/>
        <w:t xml:space="preserve">במסגרת צירוף תיקים בעבירות של מעשה מגונה בפומבי (שתי עבירות), הפרת הוראה חוקית (שתי עבירות), תקיפה הגורמת חבלה של ממש, תקיפה סתם (שתי עבירות) איומים (שתי עבירות) ופגיעה בפרטיות. בגין הרשעה זו הוטל על הנאשם מאסר למשך 18 חודשים.  </w:t>
      </w:r>
    </w:p>
    <w:p w:rsidR="00E062CC" w:rsidRPr="00034C8B" w:rsidRDefault="00E062CC" w:rsidP="00034C8B">
      <w:pPr>
        <w:pStyle w:val="affffb"/>
        <w:spacing w:after="160" w:line="360" w:lineRule="auto"/>
        <w:ind w:left="357"/>
        <w:contextualSpacing w:val="0"/>
        <w:jc w:val="both"/>
      </w:pPr>
      <w:r w:rsidRPr="00034C8B">
        <w:rPr>
          <w:rtl/>
        </w:rPr>
        <w:t xml:space="preserve">לנאשם הרשעות נוספות בעבירות של תקיפה ואיומים (משנת 2007), פגיעה בפרטיות (משנת 2004) תקיפה הגורמת חבלה של ממש ואיומים (משנת 2002) וכן תקיפת שוטר בעת מילוי תפקידו, הפרעת שוטר בעת מילוי תפקידו ושימוש בכוח או באיומים למניעת מעצר (משנת 1996). </w:t>
      </w:r>
    </w:p>
    <w:p w:rsidR="00E062CC" w:rsidRPr="000C46D5" w:rsidRDefault="00E062CC" w:rsidP="00E062CC">
      <w:pPr>
        <w:pStyle w:val="affffb"/>
        <w:numPr>
          <w:ilvl w:val="0"/>
          <w:numId w:val="28"/>
        </w:numPr>
        <w:spacing w:after="160" w:line="360" w:lineRule="auto"/>
        <w:ind w:left="357" w:hanging="357"/>
        <w:contextualSpacing w:val="0"/>
        <w:jc w:val="both"/>
      </w:pPr>
      <w:r w:rsidRPr="000C46D5">
        <w:rPr>
          <w:rtl/>
        </w:rPr>
        <w:t>הנאשם נעצר ביום 19.08.2023 והועבר למעצר בפיקוח אלקטרוני מיום 07.09.2023 ועד לגזירת דינו. הלכה היא כי בגזירת הדין אין לנכות את ימי המעצר בפיקוח אלקטרוני מתקופת המאסר אך ניתן להתחשב בתקופת בה שהה הנאשם במעצר בפיקוח אלקטרוני כשיקול במסגרת הענישה, בשים לב לכך שחירותו בתקופה זו היתה מוגבלת (ר' ע"פ 7768/15 </w:t>
      </w:r>
      <w:r w:rsidRPr="000C46D5">
        <w:rPr>
          <w:b/>
          <w:bCs/>
          <w:rtl/>
        </w:rPr>
        <w:t>פלוני נ' מדינת ישראל</w:t>
      </w:r>
      <w:r w:rsidRPr="000C46D5">
        <w:rPr>
          <w:rtl/>
        </w:rPr>
        <w:t xml:space="preserve">, 20.04.2016; ע"פ 8547/15 </w:t>
      </w:r>
      <w:r w:rsidRPr="000C46D5">
        <w:rPr>
          <w:b/>
          <w:bCs/>
          <w:rtl/>
        </w:rPr>
        <w:t>מדינת ישראל נ'</w:t>
      </w:r>
      <w:r w:rsidRPr="000C46D5">
        <w:rPr>
          <w:rtl/>
        </w:rPr>
        <w:t xml:space="preserve"> </w:t>
      </w:r>
      <w:r w:rsidRPr="000C46D5">
        <w:rPr>
          <w:b/>
          <w:bCs/>
          <w:rtl/>
        </w:rPr>
        <w:t>מחאג'נה</w:t>
      </w:r>
      <w:r w:rsidRPr="000C46D5">
        <w:rPr>
          <w:rtl/>
        </w:rPr>
        <w:t xml:space="preserve">, 05.06.2016). הנאשם ביקש להתחשב בעובדה כי בפרק זמן זה הוא ואשתו לא עבדו לפרנסתם. </w:t>
      </w:r>
    </w:p>
    <w:p w:rsidR="00E062CC" w:rsidRPr="000C46D5" w:rsidRDefault="00E062CC" w:rsidP="00E062CC">
      <w:pPr>
        <w:pStyle w:val="affffb"/>
        <w:numPr>
          <w:ilvl w:val="0"/>
          <w:numId w:val="28"/>
        </w:numPr>
        <w:spacing w:after="160" w:line="360" w:lineRule="auto"/>
        <w:ind w:left="357" w:hanging="357"/>
        <w:contextualSpacing w:val="0"/>
        <w:jc w:val="both"/>
      </w:pPr>
      <w:r w:rsidRPr="000C46D5">
        <w:rPr>
          <w:rtl/>
        </w:rPr>
        <w:t xml:space="preserve">הנאשם פרס בהרחבה במהלך ההליך את קשיי המעצר ומכאוביו, החל מהעובדה כי בתו נכחה במקום מעצרו וכלה בכבילתו למיטה בארבע גפיים בבית המעצר. </w:t>
      </w:r>
    </w:p>
    <w:p w:rsidR="00E062CC" w:rsidRPr="000C46D5" w:rsidRDefault="00E062CC" w:rsidP="00E062CC">
      <w:pPr>
        <w:pStyle w:val="affffb"/>
        <w:numPr>
          <w:ilvl w:val="0"/>
          <w:numId w:val="28"/>
        </w:numPr>
        <w:spacing w:after="160" w:line="360" w:lineRule="auto"/>
        <w:ind w:left="357" w:hanging="357"/>
        <w:contextualSpacing w:val="0"/>
        <w:jc w:val="both"/>
        <w:rPr>
          <w:rtl/>
        </w:rPr>
      </w:pPr>
      <w:r w:rsidRPr="000C46D5">
        <w:rPr>
          <w:rtl/>
        </w:rPr>
        <w:t xml:space="preserve">הנאשם מימש את זכותו לנהל את ההליך ובכלל זה העדת שתיים מתוך שלוש הקטינות. איני זוקפת לחובתו את מימוש זכותו בניהול ההליך אולם משמעות הדברים היא שלא ניתן לזקוף לזכותו, כנימוק להקלה בענישה, את החיסכון בזמן שיפוטי והימנעות מהעדת הקטינות (וזאת אף אם נחקרו באדיבות וברגישות). </w:t>
      </w:r>
    </w:p>
    <w:p w:rsidR="00E062CC" w:rsidRPr="000C46D5" w:rsidRDefault="00E062CC" w:rsidP="008C4A8A">
      <w:pPr>
        <w:spacing w:after="160" w:line="360" w:lineRule="auto"/>
        <w:jc w:val="both"/>
      </w:pPr>
      <w:r w:rsidRPr="000C46D5">
        <w:rPr>
          <w:u w:val="single"/>
          <w:rtl/>
        </w:rPr>
        <w:t>מיקום הנאשם בתוך מתחם העונש</w:t>
      </w:r>
    </w:p>
    <w:p w:rsidR="00E062CC" w:rsidRPr="000C46D5" w:rsidRDefault="00E062CC" w:rsidP="00E062CC">
      <w:pPr>
        <w:pStyle w:val="affffb"/>
        <w:numPr>
          <w:ilvl w:val="0"/>
          <w:numId w:val="28"/>
        </w:numPr>
        <w:spacing w:after="160" w:line="360" w:lineRule="auto"/>
        <w:ind w:left="357" w:hanging="357"/>
        <w:contextualSpacing w:val="0"/>
        <w:jc w:val="both"/>
        <w:rPr>
          <w:rtl/>
        </w:rPr>
      </w:pPr>
      <w:r w:rsidRPr="000C46D5">
        <w:rPr>
          <w:rtl/>
        </w:rPr>
        <w:t xml:space="preserve">המאשימה ביקשה למקם את הנאשם בשליש התחתון של מתחם העונש ההולם שנטען על ידה, כאשר העונש שנתבקש ממקם את הנאשם סמוך למרכזו של השליש התחתון. גם ההגנה, למעשה, עתרה למיקום הנאשם במרכז השליש התחתון. ברור כי לא ניתן למקם את הנאשם בחלקו התחתון של המתחם בשים לב לעברו הפלילי ואי־לקיחת האחריות. העובדה שבעניינו של הנאשם נקבע מתחם עונש שונה, מקל יותר מזה שביקשה המאשימה ומחמיר יותר מזה לו עתרה ההגנה – אינה משליכה על הקביעה הערכית בדבר מיקום הנאשם בתוך המתחם שנקבע, ואני מוצאת לאמץ את עתירת המאשימה (וההגנה) ולמקם את הנאשם כאמור סמוך למרכזו של השליש התחתון של מתחם העונש ההולם. </w:t>
      </w:r>
    </w:p>
    <w:p w:rsidR="00E062CC" w:rsidRPr="000C46D5" w:rsidRDefault="00E062CC" w:rsidP="00E062CC">
      <w:pPr>
        <w:pStyle w:val="affffb"/>
        <w:numPr>
          <w:ilvl w:val="0"/>
          <w:numId w:val="28"/>
        </w:numPr>
        <w:spacing w:after="160" w:line="360" w:lineRule="auto"/>
        <w:ind w:left="357" w:hanging="357"/>
        <w:contextualSpacing w:val="0"/>
        <w:jc w:val="both"/>
      </w:pPr>
      <w:r w:rsidRPr="000C46D5">
        <w:rPr>
          <w:rtl/>
        </w:rPr>
        <w:lastRenderedPageBreak/>
        <w:t xml:space="preserve">בעת גזירת עונשו של הנאשם יש להתחשב גם בהוראות סעיף 355 לחוק העונשין הקובע עונש חובה מזערי בעבירות שעניינן מעשה מגונה בקטינה ומעשה מגונה בכוח (סעיף 384(א) וסעיף 384(ג1) לחוק העונשין). לפי הוראות הסעיף לא יפחת עונשו של אדם שהורשע בעבירות האמורות מרבע העונש שנקבע לאותה עבירה אלא אם כן החליט בית המשפט, מטעמים  מיוחדים שיירשמו, להקל בעונשו. עוד נקבע בסעיף כי עונש מאסר כאמור לא יהיה, בהעדר טעמים מיוחדים, כולו על תנאי. </w:t>
      </w:r>
    </w:p>
    <w:p w:rsidR="00E062CC" w:rsidRPr="000C46D5" w:rsidRDefault="00E062CC" w:rsidP="00E062CC">
      <w:pPr>
        <w:pStyle w:val="affffb"/>
        <w:numPr>
          <w:ilvl w:val="0"/>
          <w:numId w:val="28"/>
        </w:numPr>
        <w:spacing w:after="160" w:line="360" w:lineRule="auto"/>
        <w:ind w:left="357" w:hanging="357"/>
        <w:contextualSpacing w:val="0"/>
        <w:jc w:val="both"/>
      </w:pPr>
      <w:r w:rsidRPr="000C46D5">
        <w:rPr>
          <w:rtl/>
        </w:rPr>
        <w:t xml:space="preserve">לא מצאתי במקרה זה נסיבות המצדיקות חריגה לקולה או לחומרה ממתחם העונש ההולם. </w:t>
      </w:r>
    </w:p>
    <w:p w:rsidR="00E062CC" w:rsidRPr="000C46D5" w:rsidRDefault="00E062CC" w:rsidP="008C4A8A">
      <w:pPr>
        <w:spacing w:after="160" w:line="360" w:lineRule="auto"/>
        <w:jc w:val="both"/>
        <w:rPr>
          <w:u w:val="single"/>
        </w:rPr>
      </w:pPr>
      <w:r w:rsidRPr="000C46D5">
        <w:rPr>
          <w:u w:val="single"/>
          <w:rtl/>
        </w:rPr>
        <w:t>פיצוי הקטינות</w:t>
      </w:r>
    </w:p>
    <w:p w:rsidR="00E062CC" w:rsidRPr="000C46D5" w:rsidRDefault="00E062CC" w:rsidP="00E062CC">
      <w:pPr>
        <w:pStyle w:val="affffb"/>
        <w:numPr>
          <w:ilvl w:val="0"/>
          <w:numId w:val="28"/>
        </w:numPr>
        <w:spacing w:after="160" w:line="360" w:lineRule="auto"/>
        <w:ind w:left="357" w:hanging="357"/>
        <w:contextualSpacing w:val="0"/>
        <w:jc w:val="both"/>
        <w:rPr>
          <w:color w:val="000000"/>
          <w:rtl/>
        </w:rPr>
      </w:pPr>
      <w:r w:rsidRPr="000C46D5">
        <w:rPr>
          <w:color w:val="000000"/>
          <w:rtl/>
        </w:rPr>
        <w:t xml:space="preserve">המאשימה עתרה להטיל על הנאשם פיצוי לכל אחת מהקטינות בעוד שההגנה ביקשה להדגיש כי מדובר במי שנמצא בתנאי מעצר בפיקוח אלקטרוני מזה כשנה וחודש, חסר יכולת השתכרות ממשית ואשתו לא עובדת. עוד טענה ההגנה כי המאשימה לא עמדה בנטל להצביע על עצמת הנזק או לכמתו. </w:t>
      </w:r>
    </w:p>
    <w:p w:rsidR="00E062CC" w:rsidRPr="000C46D5" w:rsidRDefault="00E062CC" w:rsidP="00E062CC">
      <w:pPr>
        <w:pStyle w:val="affffb"/>
        <w:numPr>
          <w:ilvl w:val="0"/>
          <w:numId w:val="28"/>
        </w:numPr>
        <w:spacing w:after="160" w:line="360" w:lineRule="auto"/>
        <w:ind w:left="357" w:hanging="357"/>
        <w:contextualSpacing w:val="0"/>
        <w:jc w:val="both"/>
        <w:rPr>
          <w:color w:val="000000"/>
        </w:rPr>
      </w:pPr>
      <w:r w:rsidRPr="000C46D5">
        <w:rPr>
          <w:color w:val="000000"/>
          <w:rtl/>
        </w:rPr>
        <w:t xml:space="preserve">סעיף 77(א) לחוק העונשין קובע "הורשע אדם, רשאי בית המשפט לחייבו, בשל כל אחת מן העבירות שהורשע בהן, לשלם לאדם שניזוק על ידי העבירה סכום שלא יעלה על 258,000 שקלים חדשים לפיצוי הנזק או הסבל שנגרם לו". כפי שקבע בית המשפט העליון בדנ"פ 5625/16 </w:t>
      </w:r>
      <w:r w:rsidRPr="000C46D5">
        <w:rPr>
          <w:b/>
          <w:bCs/>
          <w:color w:val="000000"/>
          <w:rtl/>
        </w:rPr>
        <w:t xml:space="preserve">אסרף נ' בוקובזה </w:t>
      </w:r>
      <w:r w:rsidRPr="000C46D5">
        <w:rPr>
          <w:color w:val="000000"/>
          <w:rtl/>
        </w:rPr>
        <w:t>(13.09.2017) פיצוי מכוח סעיף 77 הוא פיצוי בעל אופי ראשוני אשר יכול שייעשה בדרך של אומדן תוך הסתייעות בכלים הראייתיים המוגבלים העומדים לרשותו של בית המשפט בהליך הפלילי (פיסקה 31).</w:t>
      </w:r>
    </w:p>
    <w:p w:rsidR="00E062CC" w:rsidRPr="000C46D5" w:rsidRDefault="00E062CC" w:rsidP="00E062CC">
      <w:pPr>
        <w:pStyle w:val="affffb"/>
        <w:numPr>
          <w:ilvl w:val="0"/>
          <w:numId w:val="28"/>
        </w:numPr>
        <w:spacing w:after="160" w:line="360" w:lineRule="auto"/>
        <w:ind w:left="357" w:hanging="357"/>
        <w:contextualSpacing w:val="0"/>
        <w:jc w:val="both"/>
        <w:rPr>
          <w:color w:val="000000"/>
        </w:rPr>
      </w:pPr>
      <w:r w:rsidRPr="000C46D5">
        <w:rPr>
          <w:color w:val="000000"/>
          <w:rtl/>
        </w:rPr>
        <w:t xml:space="preserve">מצבו הכלכלי של הנאשם והעדר צפי להשתכרות ממשית בעתיד הקרוב לא יכולים לשמש כנימוקים רלבנטיים בשאלת פיצוי הקטינות, שכן מדובר ברכיב אזרחי באפיו. בעניין זה נקבע: "מחמת אופיו ותכליתו האזרחיים של הפיצוי, ובדומה לעניינים אחרים שבמשפט האזרחי, מוקד ההסתכלות איננו ביכולתו של הפוגע-העבריין. המוקד הוא בעניינו של נפגע העבירה, בהכרה בפגיעה בו, ובהטבתה" (ע"פ 8449/17 </w:t>
      </w:r>
      <w:r w:rsidRPr="000C46D5">
        <w:rPr>
          <w:b/>
          <w:bCs/>
          <w:color w:val="000000"/>
          <w:rtl/>
        </w:rPr>
        <w:t>פלוני נ' מדינת ישראל</w:t>
      </w:r>
      <w:r w:rsidRPr="000C46D5">
        <w:rPr>
          <w:color w:val="000000"/>
          <w:rtl/>
        </w:rPr>
        <w:t>, 16.06.2019, פסקאות 51–52 וההפניות שם).</w:t>
      </w:r>
    </w:p>
    <w:p w:rsidR="00E062CC" w:rsidRPr="000C46D5" w:rsidRDefault="00E062CC" w:rsidP="00E062CC">
      <w:pPr>
        <w:pStyle w:val="affffb"/>
        <w:numPr>
          <w:ilvl w:val="0"/>
          <w:numId w:val="28"/>
        </w:numPr>
        <w:spacing w:after="160" w:line="360" w:lineRule="auto"/>
        <w:ind w:left="357" w:hanging="357"/>
        <w:contextualSpacing w:val="0"/>
        <w:jc w:val="both"/>
        <w:rPr>
          <w:color w:val="000000"/>
        </w:rPr>
      </w:pPr>
      <w:r w:rsidRPr="000C46D5">
        <w:rPr>
          <w:color w:val="000000"/>
          <w:rtl/>
        </w:rPr>
        <w:t xml:space="preserve">משהורשע הנאשם בעבירות שיוחסו לו, פסיקת פיצוי מתחייבת ומתחדדת גם על רקע העדת שתיים מבין הקטינות, השלכת מעשי הנאשם על הקטינות, ועל מנת להכיר בפגיעתן ולסייע בשיקומן. </w:t>
      </w:r>
    </w:p>
    <w:p w:rsidR="00E062CC" w:rsidRPr="000C46D5" w:rsidRDefault="00E062CC" w:rsidP="008C4A8A">
      <w:pPr>
        <w:pStyle w:val="affffb"/>
        <w:spacing w:before="100" w:beforeAutospacing="1" w:after="100" w:afterAutospacing="1" w:line="360" w:lineRule="auto"/>
        <w:contextualSpacing w:val="0"/>
        <w:jc w:val="both"/>
        <w:rPr>
          <w:color w:val="000000"/>
        </w:rPr>
      </w:pPr>
    </w:p>
    <w:p w:rsidR="00E062CC" w:rsidRPr="000C46D5" w:rsidRDefault="00E062CC" w:rsidP="008C4A8A">
      <w:pPr>
        <w:spacing w:after="160" w:line="360" w:lineRule="auto"/>
        <w:jc w:val="both"/>
        <w:rPr>
          <w:b/>
          <w:bCs/>
          <w:u w:val="single"/>
          <w:rtl/>
        </w:rPr>
      </w:pPr>
      <w:r w:rsidRPr="000C46D5">
        <w:rPr>
          <w:b/>
          <w:bCs/>
          <w:u w:val="single"/>
          <w:rtl/>
        </w:rPr>
        <w:lastRenderedPageBreak/>
        <w:t>לאור האמור לעיל אני מטילה על הנאשם את העונשים הבאים:</w:t>
      </w:r>
    </w:p>
    <w:p w:rsidR="00E062CC" w:rsidRPr="000C46D5" w:rsidRDefault="00E062CC" w:rsidP="00E062CC">
      <w:pPr>
        <w:numPr>
          <w:ilvl w:val="0"/>
          <w:numId w:val="29"/>
        </w:numPr>
        <w:spacing w:after="160" w:line="360" w:lineRule="auto"/>
        <w:ind w:left="357" w:hanging="357"/>
        <w:jc w:val="both"/>
        <w:rPr>
          <w:rtl/>
        </w:rPr>
      </w:pPr>
      <w:r w:rsidRPr="000C46D5">
        <w:rPr>
          <w:b/>
          <w:bCs/>
          <w:rtl/>
        </w:rPr>
        <w:t>מאסר בפועל למשך 18 חודשים</w:t>
      </w:r>
      <w:r w:rsidRPr="000C46D5">
        <w:rPr>
          <w:rtl/>
        </w:rPr>
        <w:t xml:space="preserve"> בניכוי ימי מעצרו מיום 19.08.2023 ועד ליום 07.09.2023. </w:t>
      </w:r>
    </w:p>
    <w:p w:rsidR="00E062CC" w:rsidRPr="000C46D5" w:rsidRDefault="00E062CC" w:rsidP="00E062CC">
      <w:pPr>
        <w:numPr>
          <w:ilvl w:val="0"/>
          <w:numId w:val="29"/>
        </w:numPr>
        <w:spacing w:after="160" w:line="360" w:lineRule="auto"/>
        <w:ind w:left="357" w:hanging="357"/>
        <w:jc w:val="both"/>
      </w:pPr>
      <w:r w:rsidRPr="000C46D5">
        <w:rPr>
          <w:b/>
          <w:bCs/>
          <w:rtl/>
        </w:rPr>
        <w:t xml:space="preserve">מאסר על תנאי בן </w:t>
      </w:r>
      <w:r>
        <w:rPr>
          <w:rFonts w:hint="cs"/>
          <w:b/>
          <w:bCs/>
          <w:rtl/>
        </w:rPr>
        <w:t xml:space="preserve">שבעה </w:t>
      </w:r>
      <w:r w:rsidRPr="000C46D5">
        <w:rPr>
          <w:b/>
          <w:bCs/>
          <w:rtl/>
        </w:rPr>
        <w:t>חודשים</w:t>
      </w:r>
      <w:r w:rsidRPr="000C46D5">
        <w:rPr>
          <w:rtl/>
        </w:rPr>
        <w:t xml:space="preserve"> למשך שלוש שנים, והתנאי הוא שלא יעבור מיום שחרורו ממאסר עבירה לפי סימן ה' לפרק י' בחוק העונשין, למעט עבירה לפי סעיף 352. </w:t>
      </w:r>
    </w:p>
    <w:p w:rsidR="00E062CC" w:rsidRPr="000C46D5" w:rsidRDefault="00E062CC" w:rsidP="00E062CC">
      <w:pPr>
        <w:numPr>
          <w:ilvl w:val="0"/>
          <w:numId w:val="29"/>
        </w:numPr>
        <w:spacing w:after="160" w:line="360" w:lineRule="auto"/>
        <w:ind w:left="357" w:hanging="357"/>
        <w:jc w:val="both"/>
      </w:pPr>
      <w:r w:rsidRPr="000C46D5">
        <w:rPr>
          <w:b/>
          <w:bCs/>
          <w:rtl/>
        </w:rPr>
        <w:t>פיצוי בסך 10,000 ₪</w:t>
      </w:r>
      <w:r w:rsidRPr="000C46D5">
        <w:rPr>
          <w:rtl/>
        </w:rPr>
        <w:t xml:space="preserve"> לכל אחת מהקטינות – עדות התביעה 1 עד 3. </w:t>
      </w:r>
    </w:p>
    <w:p w:rsidR="00E062CC" w:rsidRPr="000C46D5" w:rsidRDefault="00E062CC" w:rsidP="008C4A8A">
      <w:pPr>
        <w:spacing w:after="160" w:line="360" w:lineRule="auto"/>
        <w:ind w:left="357"/>
        <w:jc w:val="both"/>
      </w:pPr>
      <w:r w:rsidRPr="000C46D5">
        <w:rPr>
          <w:rtl/>
        </w:rPr>
        <w:t>המאשימה תיידע את הקטינות על פסיקת הפיצוי לטובתן ותעביר למזכירות בית המשפט בתוך 7 ימים את פרטיהן העדכניים.</w:t>
      </w:r>
    </w:p>
    <w:p w:rsidR="00E062CC" w:rsidRPr="000C46D5" w:rsidRDefault="00E062CC" w:rsidP="008C4A8A">
      <w:pPr>
        <w:spacing w:after="160" w:line="360" w:lineRule="auto"/>
        <w:jc w:val="both"/>
        <w:rPr>
          <w:rtl/>
        </w:rPr>
      </w:pPr>
    </w:p>
    <w:p w:rsidR="00E062CC" w:rsidRPr="000C46D5" w:rsidRDefault="00E062CC" w:rsidP="008C4A8A">
      <w:pPr>
        <w:spacing w:after="160" w:line="360" w:lineRule="auto"/>
        <w:jc w:val="both"/>
        <w:rPr>
          <w:b/>
          <w:bCs/>
          <w:u w:val="single"/>
          <w:rtl/>
        </w:rPr>
      </w:pPr>
      <w:r w:rsidRPr="000C46D5">
        <w:rPr>
          <w:b/>
          <w:bCs/>
          <w:u w:val="single"/>
          <w:rtl/>
        </w:rPr>
        <w:t>זכות ערעור לבית המשפט המחוזי בתל-אביב תוך 45 יום מהיום.</w:t>
      </w:r>
    </w:p>
    <w:p w:rsidR="00E062CC" w:rsidRPr="000C46D5" w:rsidRDefault="00E062CC" w:rsidP="008C4A8A">
      <w:pPr>
        <w:spacing w:after="160"/>
        <w:rPr>
          <w:b/>
          <w:bCs/>
          <w:u w:val="single"/>
          <w:rtl/>
        </w:rPr>
      </w:pPr>
    </w:p>
    <w:p w:rsidR="00E062CC" w:rsidRPr="005946FD" w:rsidRDefault="00E062CC" w:rsidP="005946FD">
      <w:pPr>
        <w:spacing w:after="160" w:line="360" w:lineRule="auto"/>
        <w:jc w:val="both"/>
        <w:rPr>
          <w:rtl/>
        </w:rPr>
      </w:pPr>
      <w:r w:rsidRPr="000C46D5">
        <w:rPr>
          <w:rtl/>
        </w:rPr>
        <w:t xml:space="preserve">הכרעת הדין וגזר הדין בתיק זה אינם כוללים פרטים מזהים של הקטינות ועל כן, בהעדר עילה אחרת בדין לחיסוי שמו או פרטיו המזהים של הנאשם – </w:t>
      </w:r>
      <w:r w:rsidRPr="000C46D5">
        <w:rPr>
          <w:b/>
          <w:bCs/>
          <w:rtl/>
        </w:rPr>
        <w:t>הכרעת הדין וגזר הדין מותרים בפרסום.</w:t>
      </w:r>
    </w:p>
    <w:p w:rsidR="00E062CC" w:rsidRDefault="00E062CC" w:rsidP="008C4A8A">
      <w:pPr>
        <w:snapToGrid w:val="0"/>
        <w:spacing w:after="160" w:line="360" w:lineRule="auto"/>
        <w:jc w:val="both"/>
        <w:rPr>
          <w:b/>
          <w:bCs/>
          <w:rtl/>
        </w:rPr>
      </w:pPr>
    </w:p>
    <w:p w:rsidR="005946FD" w:rsidRDefault="005946FD" w:rsidP="008C4A8A">
      <w:pPr>
        <w:snapToGrid w:val="0"/>
        <w:spacing w:after="160" w:line="360" w:lineRule="auto"/>
        <w:jc w:val="both"/>
        <w:rPr>
          <w:b/>
          <w:bCs/>
          <w:sz w:val="6"/>
          <w:szCs w:val="6"/>
          <w:rtl/>
        </w:rPr>
      </w:pPr>
      <w:r>
        <w:rPr>
          <w:b/>
          <w:bCs/>
          <w:sz w:val="6"/>
          <w:szCs w:val="6"/>
          <w:rtl/>
        </w:rPr>
        <w:t>&lt;#4#&gt;</w:t>
      </w:r>
    </w:p>
    <w:p w:rsidR="005946FD" w:rsidRDefault="005946FD" w:rsidP="003B08F6">
      <w:pPr>
        <w:rPr>
          <w:rtl/>
        </w:rPr>
      </w:pPr>
    </w:p>
    <w:p w:rsidR="005946FD" w:rsidRDefault="005946FD" w:rsidP="003B08F6">
      <w:pPr>
        <w:spacing w:line="360" w:lineRule="auto"/>
        <w:rPr>
          <w:rtl/>
        </w:rPr>
      </w:pPr>
      <w:r>
        <w:rPr>
          <w:rFonts w:hint="cs"/>
          <w:b/>
          <w:bCs/>
          <w:rtl/>
        </w:rPr>
        <w:t xml:space="preserve">ניתנה והודעה היום </w:t>
      </w:r>
      <w:sdt>
        <w:sdtPr>
          <w:rPr>
            <w:rtl/>
          </w:rPr>
          <w:alias w:val="2207"/>
          <w:tag w:val="2207"/>
          <w:id w:val="-1529173592"/>
          <w:text w:multiLine="1"/>
        </w:sdtPr>
        <w:sdtEndPr/>
        <w:sdtContent>
          <w:r>
            <w:rPr>
              <w:b/>
              <w:bCs/>
              <w:rtl/>
            </w:rPr>
            <w:t>כ"ז אלול תשפ"ד</w:t>
          </w:r>
        </w:sdtContent>
      </w:sdt>
      <w:r>
        <w:rPr>
          <w:rFonts w:hint="cs"/>
          <w:b/>
          <w:bCs/>
          <w:rtl/>
        </w:rPr>
        <w:t xml:space="preserve">, </w:t>
      </w:r>
      <w:sdt>
        <w:sdtPr>
          <w:rPr>
            <w:rtl/>
          </w:rPr>
          <w:alias w:val="2206"/>
          <w:tag w:val="2206"/>
          <w:id w:val="-176971587"/>
          <w:text w:multiLine="1"/>
        </w:sdtPr>
        <w:sdtEndPr/>
        <w:sdtContent>
          <w:r>
            <w:rPr>
              <w:b/>
              <w:bCs/>
            </w:rPr>
            <w:t>30/09/2024</w:t>
          </w:r>
        </w:sdtContent>
      </w:sdt>
      <w:r>
        <w:rPr>
          <w:rFonts w:hint="cs"/>
          <w:b/>
          <w:bCs/>
          <w:rtl/>
        </w:rPr>
        <w:t xml:space="preserve"> במעמד הנוכחים.</w:t>
      </w:r>
    </w:p>
    <w:p w:rsidR="005946FD" w:rsidRDefault="005946FD" w:rsidP="003B08F6">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5946FD" w:rsidTr="00CB46FB">
        <w:trPr>
          <w:trHeight w:val="316"/>
          <w:jc w:val="right"/>
        </w:trPr>
        <w:tc>
          <w:tcPr>
            <w:tcW w:w="3936" w:type="dxa"/>
            <w:vAlign w:val="center"/>
          </w:tcPr>
          <w:p w:rsidR="005946FD" w:rsidRDefault="005B0B15" w:rsidP="00CB46FB">
            <w:pPr>
              <w:jc w:val="center"/>
            </w:pPr>
            <w:sdt>
              <w:sdtPr>
                <w:rPr>
                  <w:rtl/>
                </w:rPr>
                <w:alias w:val="MergeField"/>
                <w:tag w:val="2144"/>
                <w:id w:val="1576013022"/>
              </w:sdtPr>
              <w:sdtEndPr/>
              <w:sdtContent>
                <w:r w:rsidR="005946FD">
                  <w:rPr>
                    <w:noProof/>
                  </w:rPr>
                  <w:drawing>
                    <wp:inline distT="0" distB="0" distL="0" distR="0" wp14:editId="50D07946">
                      <wp:extent cx="1095238" cy="542857"/>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20" cstate="print">
                                <a:extLst/>
                              </a:blip>
                              <a:stretch>
                                <a:fillRect/>
                              </a:stretch>
                            </pic:blipFill>
                            <pic:spPr>
                              <a:xfrm>
                                <a:off x="0" y="0"/>
                                <a:ext cx="1095238" cy="542857"/>
                              </a:xfrm>
                              <a:prstGeom prst="rect">
                                <a:avLst/>
                              </a:prstGeom>
                            </pic:spPr>
                          </pic:pic>
                        </a:graphicData>
                      </a:graphic>
                    </wp:inline>
                  </w:drawing>
                </w:r>
              </w:sdtContent>
            </w:sdt>
          </w:p>
          <w:p w:rsidR="005946FD" w:rsidRDefault="005946FD" w:rsidP="00CB46FB">
            <w:pPr>
              <w:jc w:val="center"/>
              <w:rPr>
                <w:rtl/>
              </w:rPr>
            </w:pPr>
          </w:p>
        </w:tc>
      </w:tr>
      <w:tr w:rsidR="005946FD" w:rsidTr="00CB46FB">
        <w:trPr>
          <w:trHeight w:val="361"/>
          <w:jc w:val="right"/>
        </w:trPr>
        <w:tc>
          <w:tcPr>
            <w:tcW w:w="3936" w:type="dxa"/>
            <w:vAlign w:val="center"/>
          </w:tcPr>
          <w:p w:rsidR="005946FD" w:rsidRPr="00C02017" w:rsidRDefault="005B0B15" w:rsidP="00CB46FB">
            <w:pPr>
              <w:jc w:val="center"/>
              <w:rPr>
                <w:rFonts w:cs="David"/>
                <w:b/>
                <w:bCs/>
                <w:rtl/>
              </w:rPr>
            </w:pPr>
            <w:sdt>
              <w:sdtPr>
                <w:rPr>
                  <w:b/>
                  <w:bCs/>
                  <w:rtl/>
                </w:rPr>
                <w:alias w:val="2141"/>
                <w:tag w:val="2141"/>
                <w:id w:val="-568648383"/>
                <w:placeholder>
                  <w:docPart w:val="85899AF1C54B44DFA3FB608415A4C3BE"/>
                </w:placeholder>
                <w:text w:multiLine="1"/>
              </w:sdtPr>
              <w:sdtEndPr/>
              <w:sdtContent>
                <w:r w:rsidR="005946FD">
                  <w:rPr>
                    <w:rFonts w:cs="David"/>
                    <w:b/>
                    <w:bCs/>
                    <w:rtl/>
                  </w:rPr>
                  <w:t>כריסטינה</w:t>
                </w:r>
              </w:sdtContent>
            </w:sdt>
            <w:r w:rsidR="005946FD" w:rsidRPr="00C02017">
              <w:rPr>
                <w:rFonts w:cs="David" w:hint="cs"/>
                <w:b/>
                <w:bCs/>
                <w:rtl/>
              </w:rPr>
              <w:t xml:space="preserve"> </w:t>
            </w:r>
            <w:sdt>
              <w:sdtPr>
                <w:rPr>
                  <w:rFonts w:hint="cs"/>
                  <w:b/>
                  <w:bCs/>
                  <w:rtl/>
                </w:rPr>
                <w:alias w:val="2142"/>
                <w:tag w:val="2142"/>
                <w:id w:val="-1794816867"/>
                <w:placeholder>
                  <w:docPart w:val="E0F8DE5AA8AD41269D985F67C096B6E4"/>
                </w:placeholder>
                <w:text w:multiLine="1"/>
              </w:sdtPr>
              <w:sdtEndPr/>
              <w:sdtContent>
                <w:r w:rsidR="005946FD">
                  <w:rPr>
                    <w:rFonts w:cs="David"/>
                    <w:b/>
                    <w:bCs/>
                    <w:rtl/>
                  </w:rPr>
                  <w:t>חילו-אסעד</w:t>
                </w:r>
              </w:sdtContent>
            </w:sdt>
            <w:r w:rsidR="005946FD" w:rsidRPr="00C02017">
              <w:rPr>
                <w:rFonts w:cs="David" w:hint="cs"/>
                <w:b/>
                <w:bCs/>
                <w:rtl/>
              </w:rPr>
              <w:t xml:space="preserve">, </w:t>
            </w:r>
            <w:sdt>
              <w:sdtPr>
                <w:rPr>
                  <w:rFonts w:hint="cs"/>
                  <w:b/>
                  <w:bCs/>
                  <w:rtl/>
                </w:rPr>
                <w:alias w:val="2143"/>
                <w:tag w:val="2143"/>
                <w:id w:val="-1735929883"/>
                <w:placeholder>
                  <w:docPart w:val="65C36D50F1564F96B63492EA4D4693A4"/>
                </w:placeholder>
                <w:text w:multiLine="1"/>
              </w:sdtPr>
              <w:sdtEndPr/>
              <w:sdtContent>
                <w:r w:rsidR="005946FD">
                  <w:rPr>
                    <w:rFonts w:cs="David"/>
                    <w:b/>
                    <w:bCs/>
                    <w:rtl/>
                  </w:rPr>
                  <w:t>שופטת</w:t>
                </w:r>
              </w:sdtContent>
            </w:sdt>
          </w:p>
        </w:tc>
      </w:tr>
    </w:tbl>
    <w:p w:rsidR="005946FD" w:rsidRDefault="005946FD" w:rsidP="003B08F6">
      <w:pPr>
        <w:rPr>
          <w:rtl/>
        </w:rPr>
      </w:pPr>
    </w:p>
    <w:p w:rsidR="005946FD" w:rsidRDefault="005946FD" w:rsidP="003B08F6">
      <w:pPr>
        <w:rPr>
          <w:rtl/>
        </w:rPr>
      </w:pPr>
    </w:p>
    <w:p w:rsidR="005946FD" w:rsidRDefault="005946FD" w:rsidP="005946FD">
      <w:pPr>
        <w:snapToGrid w:val="0"/>
        <w:spacing w:after="160" w:line="360" w:lineRule="auto"/>
        <w:jc w:val="center"/>
        <w:rPr>
          <w:rtl/>
        </w:rPr>
      </w:pPr>
    </w:p>
    <w:p w:rsidR="00A55449" w:rsidRDefault="00A55449" w:rsidP="005946FD">
      <w:pPr>
        <w:snapToGrid w:val="0"/>
        <w:spacing w:after="160" w:line="360" w:lineRule="auto"/>
        <w:jc w:val="center"/>
        <w:rPr>
          <w:b/>
          <w:bCs/>
          <w:sz w:val="32"/>
          <w:szCs w:val="32"/>
          <w:rtl/>
        </w:rPr>
      </w:pPr>
    </w:p>
    <w:p w:rsidR="00A55449" w:rsidRDefault="00A55449" w:rsidP="005946FD">
      <w:pPr>
        <w:snapToGrid w:val="0"/>
        <w:spacing w:after="160" w:line="360" w:lineRule="auto"/>
        <w:jc w:val="center"/>
        <w:rPr>
          <w:b/>
          <w:bCs/>
          <w:sz w:val="32"/>
          <w:szCs w:val="32"/>
          <w:rtl/>
        </w:rPr>
      </w:pPr>
    </w:p>
    <w:p w:rsidR="00A55449" w:rsidRDefault="00A55449" w:rsidP="005946FD">
      <w:pPr>
        <w:snapToGrid w:val="0"/>
        <w:spacing w:after="160" w:line="360" w:lineRule="auto"/>
        <w:jc w:val="center"/>
        <w:rPr>
          <w:b/>
          <w:bCs/>
          <w:sz w:val="32"/>
          <w:szCs w:val="32"/>
          <w:rtl/>
        </w:rPr>
      </w:pPr>
    </w:p>
    <w:p w:rsidR="005946FD" w:rsidRPr="00A55449" w:rsidRDefault="005946FD" w:rsidP="005946FD">
      <w:pPr>
        <w:snapToGrid w:val="0"/>
        <w:spacing w:after="160" w:line="360" w:lineRule="auto"/>
        <w:jc w:val="center"/>
        <w:rPr>
          <w:b/>
          <w:bCs/>
          <w:sz w:val="32"/>
          <w:szCs w:val="32"/>
          <w:u w:val="single"/>
          <w:rtl/>
        </w:rPr>
      </w:pPr>
      <w:r w:rsidRPr="00A55449">
        <w:rPr>
          <w:rFonts w:hint="cs"/>
          <w:b/>
          <w:bCs/>
          <w:sz w:val="32"/>
          <w:szCs w:val="32"/>
          <w:u w:val="single"/>
          <w:rtl/>
        </w:rPr>
        <w:lastRenderedPageBreak/>
        <w:t>פרוטוקול</w:t>
      </w:r>
    </w:p>
    <w:p w:rsidR="00E062CC" w:rsidRDefault="005946FD" w:rsidP="008C4A8A">
      <w:pPr>
        <w:snapToGrid w:val="0"/>
        <w:spacing w:after="160" w:line="360" w:lineRule="auto"/>
        <w:jc w:val="both"/>
        <w:rPr>
          <w:b/>
          <w:bCs/>
          <w:u w:val="single"/>
          <w:rtl/>
        </w:rPr>
      </w:pPr>
      <w:r>
        <w:rPr>
          <w:rFonts w:hint="cs"/>
          <w:b/>
          <w:bCs/>
          <w:u w:val="single"/>
          <w:rtl/>
        </w:rPr>
        <w:t>ב"כ הנאשם:</w:t>
      </w:r>
    </w:p>
    <w:p w:rsidR="005946FD" w:rsidRDefault="00616311" w:rsidP="008C4A8A">
      <w:pPr>
        <w:snapToGrid w:val="0"/>
        <w:spacing w:after="160" w:line="360" w:lineRule="auto"/>
        <w:jc w:val="both"/>
        <w:rPr>
          <w:rtl/>
        </w:rPr>
      </w:pPr>
      <w:r>
        <w:rPr>
          <w:rFonts w:hint="cs"/>
          <w:rtl/>
        </w:rPr>
        <w:t xml:space="preserve">אבקש עיכוב ביצוע למשך 45 יום על מנת לתת לנאשם לשקול את צעדיו. </w:t>
      </w:r>
    </w:p>
    <w:p w:rsidR="00616311" w:rsidRDefault="00616311" w:rsidP="008C4A8A">
      <w:pPr>
        <w:snapToGrid w:val="0"/>
        <w:spacing w:after="160" w:line="360" w:lineRule="auto"/>
        <w:jc w:val="both"/>
        <w:rPr>
          <w:rtl/>
        </w:rPr>
      </w:pPr>
    </w:p>
    <w:p w:rsidR="00616311" w:rsidRPr="00BF1971" w:rsidRDefault="00616311" w:rsidP="008C4A8A">
      <w:pPr>
        <w:snapToGrid w:val="0"/>
        <w:spacing w:after="160" w:line="360" w:lineRule="auto"/>
        <w:jc w:val="both"/>
        <w:rPr>
          <w:b/>
          <w:bCs/>
          <w:u w:val="single"/>
          <w:rtl/>
        </w:rPr>
      </w:pPr>
      <w:r w:rsidRPr="00BF1971">
        <w:rPr>
          <w:rFonts w:hint="cs"/>
          <w:b/>
          <w:bCs/>
          <w:u w:val="single"/>
          <w:rtl/>
        </w:rPr>
        <w:t>ב"כ המאשימה :</w:t>
      </w:r>
    </w:p>
    <w:p w:rsidR="00616311" w:rsidRDefault="00616311" w:rsidP="00BF1971">
      <w:pPr>
        <w:snapToGrid w:val="0"/>
        <w:spacing w:after="160" w:line="360" w:lineRule="auto"/>
        <w:jc w:val="both"/>
        <w:rPr>
          <w:rtl/>
        </w:rPr>
      </w:pPr>
      <w:r>
        <w:rPr>
          <w:rFonts w:hint="cs"/>
          <w:rtl/>
        </w:rPr>
        <w:t xml:space="preserve">בשל אורכו של העונש אנו נתנגד </w:t>
      </w:r>
      <w:r w:rsidR="00BF1971">
        <w:rPr>
          <w:rFonts w:hint="cs"/>
          <w:rtl/>
        </w:rPr>
        <w:t xml:space="preserve"> לעיכוב הביצוע</w:t>
      </w:r>
      <w:r>
        <w:rPr>
          <w:rFonts w:hint="cs"/>
          <w:rtl/>
        </w:rPr>
        <w:t xml:space="preserve">. </w:t>
      </w:r>
      <w:r w:rsidR="00BF1971">
        <w:rPr>
          <w:rFonts w:hint="cs"/>
          <w:rtl/>
        </w:rPr>
        <w:t xml:space="preserve">ככל שבית המשפט יעתר נבקש שהתנאים המגבילים כולל האיזוק ימשיכו לחול. </w:t>
      </w:r>
    </w:p>
    <w:p w:rsidR="00BF1971" w:rsidRDefault="00BF1971" w:rsidP="00BF1971">
      <w:pPr>
        <w:snapToGrid w:val="0"/>
        <w:spacing w:after="160" w:line="360" w:lineRule="auto"/>
        <w:jc w:val="both"/>
        <w:rPr>
          <w:rtl/>
        </w:rPr>
      </w:pPr>
    </w:p>
    <w:p w:rsidR="00BF1971" w:rsidRPr="00BF1971" w:rsidRDefault="00BF1971" w:rsidP="00BF1971">
      <w:pPr>
        <w:snapToGrid w:val="0"/>
        <w:spacing w:after="160" w:line="360" w:lineRule="auto"/>
        <w:jc w:val="both"/>
        <w:rPr>
          <w:b/>
          <w:bCs/>
          <w:u w:val="single"/>
          <w:rtl/>
        </w:rPr>
      </w:pPr>
      <w:r w:rsidRPr="00BF1971">
        <w:rPr>
          <w:rFonts w:hint="cs"/>
          <w:b/>
          <w:bCs/>
          <w:u w:val="single"/>
          <w:rtl/>
        </w:rPr>
        <w:t>ב"כ הנאשם:</w:t>
      </w:r>
    </w:p>
    <w:p w:rsidR="00BF1971" w:rsidRDefault="00BF1971" w:rsidP="00BF1971">
      <w:pPr>
        <w:snapToGrid w:val="0"/>
        <w:spacing w:after="160" w:line="360" w:lineRule="auto"/>
        <w:jc w:val="both"/>
        <w:rPr>
          <w:rtl/>
        </w:rPr>
      </w:pPr>
      <w:r>
        <w:rPr>
          <w:rFonts w:hint="cs"/>
          <w:rtl/>
        </w:rPr>
        <w:t xml:space="preserve">אני אבקש להסיר את איזוק ובשל כך שאנו נמצאים לקראת ערב חג אני מבקשת הפסקה קצרה על מנת להבין מהם הצרכים שלו. </w:t>
      </w:r>
    </w:p>
    <w:p w:rsidR="00A71984" w:rsidRDefault="00443663" w:rsidP="00BF1971">
      <w:pPr>
        <w:snapToGrid w:val="0"/>
        <w:spacing w:after="160" w:line="360" w:lineRule="auto"/>
        <w:jc w:val="both"/>
        <w:rPr>
          <w:rtl/>
        </w:rPr>
      </w:pPr>
      <w:r>
        <w:rPr>
          <w:rFonts w:hint="cs"/>
          <w:rtl/>
        </w:rPr>
        <w:t xml:space="preserve">לאחר שביררתי, אני מבקשת את התאריכים הבאים, 2.10.2024 מהשעה 17:00 </w:t>
      </w:r>
      <w:r w:rsidR="007B2CC5">
        <w:rPr>
          <w:rFonts w:hint="cs"/>
          <w:rtl/>
        </w:rPr>
        <w:t>עד לשעה 00:00 , בתאריך 3.10.</w:t>
      </w:r>
      <w:r w:rsidR="00D812AE">
        <w:rPr>
          <w:rFonts w:hint="cs"/>
          <w:rtl/>
        </w:rPr>
        <w:t xml:space="preserve">2024 מהשעה 12:00 ועד 17:00 והכל לבית מפקחיו בית הוריו של אשתו ובתאריך 04.10.2024 מהשעה 17:00 ועד 23:00. </w:t>
      </w:r>
      <w:r w:rsidR="006E272B">
        <w:rPr>
          <w:rFonts w:hint="cs"/>
          <w:rtl/>
        </w:rPr>
        <w:t xml:space="preserve">ובערב </w:t>
      </w:r>
      <w:r w:rsidR="00D812AE">
        <w:rPr>
          <w:rFonts w:hint="cs"/>
          <w:rtl/>
        </w:rPr>
        <w:t>כיפור ב</w:t>
      </w:r>
      <w:r w:rsidR="006E272B">
        <w:rPr>
          <w:rFonts w:hint="cs"/>
          <w:rtl/>
        </w:rPr>
        <w:t>-</w:t>
      </w:r>
      <w:r w:rsidR="00D812AE">
        <w:rPr>
          <w:rFonts w:hint="cs"/>
          <w:rtl/>
        </w:rPr>
        <w:t xml:space="preserve">11.10.2024 אנחנו נבקש מהשעה 17:00 </w:t>
      </w:r>
    </w:p>
    <w:p w:rsidR="006E272B" w:rsidRDefault="006E272B" w:rsidP="00BF1971">
      <w:pPr>
        <w:snapToGrid w:val="0"/>
        <w:spacing w:after="160" w:line="360" w:lineRule="auto"/>
        <w:jc w:val="both"/>
        <w:rPr>
          <w:rtl/>
        </w:rPr>
      </w:pPr>
    </w:p>
    <w:p w:rsidR="006E272B" w:rsidRDefault="006E272B" w:rsidP="00BF1971">
      <w:pPr>
        <w:snapToGrid w:val="0"/>
        <w:spacing w:after="160" w:line="360" w:lineRule="auto"/>
        <w:jc w:val="both"/>
        <w:rPr>
          <w:rtl/>
        </w:rPr>
      </w:pPr>
      <w:r w:rsidRPr="00A55449">
        <w:rPr>
          <w:rFonts w:hint="cs"/>
          <w:b/>
          <w:bCs/>
          <w:rtl/>
        </w:rPr>
        <w:t>הערת בית המשפט</w:t>
      </w:r>
      <w:r>
        <w:rPr>
          <w:rFonts w:hint="cs"/>
          <w:rtl/>
        </w:rPr>
        <w:t xml:space="preserve">: הנאשם מפריע לדיון ולא מפסיק לדבר, מפריע גם לסניגורית לפרט את בקשותיה לגבי פתיחת חלונות בחגים, מציין כי כתב האישום עניינו בצע כסף ואף מבקש להכנס לנשיאת המאסר באופן מיידי. לא ניתן להמשיך את הדיון בדרך זו. הסניגורית תגיש את בקשותיה בכתב לגבי פתיחת החלונות. </w:t>
      </w:r>
    </w:p>
    <w:p w:rsidR="006E272B" w:rsidRDefault="006E272B" w:rsidP="00BF1971">
      <w:pPr>
        <w:snapToGrid w:val="0"/>
        <w:spacing w:after="160" w:line="360" w:lineRule="auto"/>
        <w:jc w:val="both"/>
        <w:rPr>
          <w:rtl/>
        </w:rPr>
      </w:pPr>
    </w:p>
    <w:p w:rsidR="006E272B" w:rsidRPr="004E0B9D" w:rsidRDefault="006E272B" w:rsidP="00BF1971">
      <w:pPr>
        <w:snapToGrid w:val="0"/>
        <w:spacing w:after="160" w:line="360" w:lineRule="auto"/>
        <w:jc w:val="both"/>
        <w:rPr>
          <w:b/>
          <w:bCs/>
          <w:u w:val="single"/>
          <w:rtl/>
        </w:rPr>
      </w:pPr>
      <w:r w:rsidRPr="004E0B9D">
        <w:rPr>
          <w:rFonts w:hint="cs"/>
          <w:b/>
          <w:bCs/>
          <w:u w:val="single"/>
          <w:rtl/>
        </w:rPr>
        <w:t>ב"כ הנאשם:</w:t>
      </w:r>
    </w:p>
    <w:p w:rsidR="006E272B" w:rsidRDefault="006E272B" w:rsidP="00BF1971">
      <w:pPr>
        <w:snapToGrid w:val="0"/>
        <w:spacing w:after="160" w:line="360" w:lineRule="auto"/>
        <w:jc w:val="both"/>
        <w:rPr>
          <w:rtl/>
        </w:rPr>
      </w:pPr>
      <w:r>
        <w:rPr>
          <w:rFonts w:hint="cs"/>
          <w:rtl/>
        </w:rPr>
        <w:t xml:space="preserve">נבקש להיעתר לעיכוב הביצוע על מנת שנוכל לשקול את צעדנו. </w:t>
      </w:r>
      <w:r w:rsidR="00E14749">
        <w:rPr>
          <w:rFonts w:hint="cs"/>
          <w:rtl/>
        </w:rPr>
        <w:t xml:space="preserve">אבקש לציין כי סבתי נפטרה ולא אוכל להגיש לנאשם בקשות במועד אחר. </w:t>
      </w:r>
    </w:p>
    <w:p w:rsidR="006E272B" w:rsidRDefault="006E272B" w:rsidP="00BF1971">
      <w:pPr>
        <w:snapToGrid w:val="0"/>
        <w:spacing w:after="160" w:line="360" w:lineRule="auto"/>
        <w:jc w:val="both"/>
        <w:rPr>
          <w:rtl/>
        </w:rPr>
      </w:pPr>
    </w:p>
    <w:p w:rsidR="006E272B" w:rsidRDefault="006E272B" w:rsidP="00BF1971">
      <w:pPr>
        <w:snapToGrid w:val="0"/>
        <w:spacing w:after="160" w:line="360" w:lineRule="auto"/>
        <w:jc w:val="both"/>
        <w:rPr>
          <w:rtl/>
        </w:rPr>
      </w:pPr>
    </w:p>
    <w:p w:rsidR="006E272B" w:rsidRPr="00E14749" w:rsidRDefault="006E272B" w:rsidP="00E14749">
      <w:pPr>
        <w:snapToGrid w:val="0"/>
        <w:spacing w:after="160" w:line="360" w:lineRule="auto"/>
        <w:jc w:val="both"/>
        <w:rPr>
          <w:sz w:val="6"/>
          <w:szCs w:val="6"/>
          <w:rtl/>
        </w:rPr>
      </w:pPr>
      <w:r>
        <w:rPr>
          <w:sz w:val="6"/>
          <w:szCs w:val="6"/>
          <w:rtl/>
        </w:rPr>
        <w:lastRenderedPageBreak/>
        <w:t>&lt;#7#&gt;</w:t>
      </w:r>
    </w:p>
    <w:p w:rsidR="00A71984" w:rsidRDefault="00A71984" w:rsidP="00A71984">
      <w:pPr>
        <w:spacing w:line="360" w:lineRule="auto"/>
        <w:jc w:val="center"/>
        <w:rPr>
          <w:rFonts w:ascii="Arial" w:hAnsi="Arial"/>
          <w:b/>
          <w:bCs/>
          <w:sz w:val="28"/>
          <w:szCs w:val="28"/>
          <w:u w:val="single"/>
          <w:rtl/>
        </w:rPr>
      </w:pPr>
      <w:r>
        <w:rPr>
          <w:rFonts w:ascii="Arial" w:hAnsi="Arial"/>
          <w:b/>
          <w:bCs/>
          <w:sz w:val="28"/>
          <w:szCs w:val="28"/>
          <w:u w:val="single"/>
          <w:rtl/>
        </w:rPr>
        <w:t>החלטה</w:t>
      </w:r>
    </w:p>
    <w:p w:rsidR="00A71984" w:rsidRPr="00A71984" w:rsidRDefault="00A71984" w:rsidP="00A71984">
      <w:pPr>
        <w:spacing w:line="360" w:lineRule="auto"/>
        <w:jc w:val="center"/>
        <w:rPr>
          <w:rFonts w:ascii="Arial" w:hAnsi="Arial"/>
          <w:b/>
          <w:bCs/>
          <w:sz w:val="28"/>
          <w:szCs w:val="28"/>
          <w:u w:val="single"/>
          <w:rtl/>
        </w:rPr>
      </w:pPr>
    </w:p>
    <w:p w:rsidR="00E062CC" w:rsidRPr="000C46D5" w:rsidRDefault="00E062CC" w:rsidP="00443663">
      <w:pPr>
        <w:pStyle w:val="affff3"/>
        <w:spacing w:after="160" w:line="360" w:lineRule="auto"/>
        <w:jc w:val="both"/>
        <w:rPr>
          <w:b/>
          <w:bCs/>
          <w:rtl/>
        </w:rPr>
      </w:pPr>
      <w:r w:rsidRPr="000C46D5">
        <w:rPr>
          <w:b/>
          <w:bCs/>
          <w:rtl/>
        </w:rPr>
        <w:t>לבקשת הנאשם</w:t>
      </w:r>
      <w:r w:rsidR="00443663">
        <w:rPr>
          <w:rFonts w:hint="cs"/>
          <w:b/>
          <w:bCs/>
          <w:rtl/>
        </w:rPr>
        <w:t>, בשים לב לכך שבתיק זה נשמעו הראיות ועל מנת לאפשר לנאשם לשקול את צעדיו ולחלופין להתארגן לנשיאת מאסרו, ובשים לב לכך שפנינו לתקופת חגים</w:t>
      </w:r>
      <w:r w:rsidR="00E14749">
        <w:rPr>
          <w:rFonts w:hint="cs"/>
          <w:b/>
          <w:bCs/>
          <w:rtl/>
        </w:rPr>
        <w:t>,</w:t>
      </w:r>
      <w:r w:rsidRPr="000C46D5">
        <w:rPr>
          <w:b/>
          <w:bCs/>
          <w:rtl/>
        </w:rPr>
        <w:t xml:space="preserve"> אני מורה על עיכוב ביצוע עונש המאסר.</w:t>
      </w:r>
    </w:p>
    <w:p w:rsidR="00E062CC" w:rsidRPr="000C46D5" w:rsidRDefault="00E062CC" w:rsidP="00646509">
      <w:pPr>
        <w:pStyle w:val="affff3"/>
        <w:spacing w:after="160" w:line="360" w:lineRule="auto"/>
        <w:jc w:val="both"/>
        <w:rPr>
          <w:rtl/>
        </w:rPr>
      </w:pPr>
      <w:r w:rsidRPr="000C46D5">
        <w:rPr>
          <w:rtl/>
        </w:rPr>
        <w:t xml:space="preserve">על הנאשם להתייצב לתחילת ריצוי </w:t>
      </w:r>
      <w:r w:rsidRPr="000C46D5">
        <w:t> </w:t>
      </w:r>
      <w:r w:rsidRPr="000C46D5">
        <w:rPr>
          <w:rtl/>
        </w:rPr>
        <w:t xml:space="preserve">המאסר בבימ"ר ניצן ביום </w:t>
      </w:r>
      <w:r w:rsidR="00646509">
        <w:rPr>
          <w:rFonts w:hint="cs"/>
          <w:rtl/>
        </w:rPr>
        <w:t>14.11.2024</w:t>
      </w:r>
      <w:r w:rsidRPr="000C46D5">
        <w:rPr>
          <w:rtl/>
        </w:rPr>
        <w:t xml:space="preserve"> עד השעה 10:30 או על פי החלטת שב"ס, כשהוא מצויד בתעודת זהות.</w:t>
      </w:r>
    </w:p>
    <w:p w:rsidR="00E062CC" w:rsidRPr="000C46D5" w:rsidRDefault="00E062CC" w:rsidP="008C4A8A">
      <w:pPr>
        <w:pStyle w:val="affff3"/>
        <w:spacing w:after="160" w:line="360" w:lineRule="auto"/>
        <w:jc w:val="both"/>
      </w:pPr>
    </w:p>
    <w:p w:rsidR="00E062CC" w:rsidRPr="000C46D5" w:rsidRDefault="00E062CC" w:rsidP="008C4A8A">
      <w:pPr>
        <w:snapToGrid w:val="0"/>
        <w:spacing w:after="160" w:line="360" w:lineRule="auto"/>
        <w:jc w:val="both"/>
        <w:rPr>
          <w:b/>
          <w:bCs/>
          <w:u w:val="single"/>
        </w:rPr>
      </w:pPr>
      <w:r w:rsidRPr="000C46D5">
        <w:rPr>
          <w:b/>
          <w:bCs/>
          <w:u w:val="single"/>
          <w:rtl/>
        </w:rPr>
        <w:t xml:space="preserve">התנאים המגבילים והערבויות בתיק, ובכלל זה מעצרו של הנאשם בפיקוח אלקטרוני, ימשיכו לעמוד בתוקפם עד להתייצבות הנאשם למאסרו. </w:t>
      </w:r>
    </w:p>
    <w:p w:rsidR="00E062CC" w:rsidRDefault="00E062CC" w:rsidP="008C4A8A">
      <w:pPr>
        <w:pStyle w:val="affff3"/>
        <w:spacing w:after="160" w:line="360" w:lineRule="auto"/>
        <w:jc w:val="both"/>
        <w:rPr>
          <w:rtl/>
        </w:rPr>
      </w:pPr>
      <w:r w:rsidRPr="000C46D5">
        <w:rPr>
          <w:rtl/>
        </w:rPr>
        <w:t>צו עיכוב היציאה מהארץ שניתן בהליך המ"ת יעמוד אף הוא בתוקפו ויבוטל ע"י המזכירות עם קבלת אישור התייצבות הנאשם למאסרו, ללא צורך בהחלטה שיפוטית נוספת.</w:t>
      </w:r>
    </w:p>
    <w:p w:rsidR="00E062CC" w:rsidRPr="008D0BCD" w:rsidRDefault="00E14749" w:rsidP="008D0BCD">
      <w:pPr>
        <w:pStyle w:val="affff3"/>
        <w:spacing w:after="160" w:line="360" w:lineRule="auto"/>
        <w:jc w:val="both"/>
        <w:rPr>
          <w:b/>
          <w:bCs/>
          <w:u w:val="single"/>
        </w:rPr>
      </w:pPr>
      <w:r w:rsidRPr="008D0BCD">
        <w:rPr>
          <w:rFonts w:hint="cs"/>
          <w:b/>
          <w:bCs/>
          <w:u w:val="single"/>
          <w:rtl/>
        </w:rPr>
        <w:t>המזכירות תעביר העתק החלטה זו ליחידת מעוז.</w:t>
      </w:r>
    </w:p>
    <w:p w:rsidR="00646509" w:rsidRDefault="00E062CC" w:rsidP="00646509">
      <w:pPr>
        <w:pStyle w:val="affff3"/>
        <w:spacing w:after="160" w:line="360" w:lineRule="auto"/>
        <w:jc w:val="both"/>
        <w:rPr>
          <w:rtl/>
        </w:rPr>
      </w:pPr>
      <w:r w:rsidRPr="000C46D5">
        <w:rPr>
          <w:rtl/>
        </w:rPr>
        <w:t xml:space="preserve">הנאשם רשאי לפנות לענף אבחון ומיון בשב"ס לצורך מיון מוקדם; המדובר בהליך וולונטרי ובאחריות הנאשם. טלפונים: 074-7831077, 074-7831078; פקס: 08-9193314 ; דוא"ל: </w:t>
      </w:r>
      <w:hyperlink r:id="rId21" w:history="1">
        <w:r w:rsidRPr="000C46D5">
          <w:rPr>
            <w:rStyle w:val="Hyperlink"/>
          </w:rPr>
          <w:t>MaasarN@ips.gov.il</w:t>
        </w:r>
      </w:hyperlink>
    </w:p>
    <w:p w:rsidR="00646509" w:rsidRDefault="00646509" w:rsidP="005946FD">
      <w:pPr>
        <w:pStyle w:val="affff3"/>
        <w:spacing w:after="160" w:line="360" w:lineRule="auto"/>
        <w:jc w:val="both"/>
        <w:rPr>
          <w:sz w:val="6"/>
          <w:szCs w:val="6"/>
          <w:rtl/>
        </w:rPr>
      </w:pPr>
      <w:r>
        <w:rPr>
          <w:sz w:val="6"/>
          <w:szCs w:val="6"/>
          <w:rtl/>
        </w:rPr>
        <w:t>&lt;#6#&gt;</w:t>
      </w:r>
    </w:p>
    <w:p w:rsidR="00646509" w:rsidRDefault="00646509" w:rsidP="003B08F6">
      <w:pPr>
        <w:rPr>
          <w:rtl/>
        </w:rPr>
      </w:pPr>
    </w:p>
    <w:p w:rsidR="00646509" w:rsidRDefault="00646509"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כ"ז אלול תשפ"ד</w:t>
          </w:r>
        </w:sdtContent>
      </w:sdt>
      <w:r>
        <w:rPr>
          <w:rFonts w:hint="cs"/>
          <w:b/>
          <w:bCs/>
          <w:rtl/>
        </w:rPr>
        <w:t xml:space="preserve">, </w:t>
      </w:r>
      <w:sdt>
        <w:sdtPr>
          <w:rPr>
            <w:rtl/>
          </w:rPr>
          <w:alias w:val="2206"/>
          <w:tag w:val="2206"/>
          <w:id w:val="-1474593809"/>
          <w:text w:multiLine="1"/>
        </w:sdtPr>
        <w:sdtEndPr/>
        <w:sdtContent>
          <w:r>
            <w:rPr>
              <w:b/>
              <w:bCs/>
            </w:rPr>
            <w:t>30/09/2024</w:t>
          </w:r>
        </w:sdtContent>
      </w:sdt>
      <w:r>
        <w:rPr>
          <w:rFonts w:hint="cs"/>
          <w:b/>
          <w:bCs/>
          <w:rtl/>
        </w:rPr>
        <w:t xml:space="preserve"> במעמד הנוכחים.</w:t>
      </w:r>
    </w:p>
    <w:p w:rsidR="00646509" w:rsidRDefault="00646509" w:rsidP="003B08F6">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646509" w:rsidTr="00CB46FB">
        <w:trPr>
          <w:trHeight w:val="316"/>
          <w:jc w:val="right"/>
        </w:trPr>
        <w:tc>
          <w:tcPr>
            <w:tcW w:w="3936" w:type="dxa"/>
            <w:vAlign w:val="center"/>
          </w:tcPr>
          <w:p w:rsidR="00646509" w:rsidRDefault="005B0B15" w:rsidP="00CB46FB">
            <w:pPr>
              <w:jc w:val="center"/>
            </w:pPr>
            <w:sdt>
              <w:sdtPr>
                <w:rPr>
                  <w:rtl/>
                </w:rPr>
                <w:alias w:val="MergeField"/>
                <w:tag w:val="2144"/>
                <w:id w:val="2103912049"/>
              </w:sdtPr>
              <w:sdtEndPr/>
              <w:sdtContent>
                <w:r w:rsidR="00646509">
                  <w:rPr>
                    <w:noProof/>
                  </w:rPr>
                  <w:drawing>
                    <wp:inline distT="0" distB="0" distL="0" distR="0" wp14:editId="50D07946">
                      <wp:extent cx="1095238" cy="5428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20" cstate="print">
                                <a:extLst/>
                              </a:blip>
                              <a:stretch>
                                <a:fillRect/>
                              </a:stretch>
                            </pic:blipFill>
                            <pic:spPr>
                              <a:xfrm>
                                <a:off x="0" y="0"/>
                                <a:ext cx="1095238" cy="542857"/>
                              </a:xfrm>
                              <a:prstGeom prst="rect">
                                <a:avLst/>
                              </a:prstGeom>
                            </pic:spPr>
                          </pic:pic>
                        </a:graphicData>
                      </a:graphic>
                    </wp:inline>
                  </w:drawing>
                </w:r>
              </w:sdtContent>
            </w:sdt>
          </w:p>
          <w:p w:rsidR="00646509" w:rsidRDefault="00646509" w:rsidP="00CB46FB">
            <w:pPr>
              <w:jc w:val="center"/>
              <w:rPr>
                <w:rtl/>
              </w:rPr>
            </w:pPr>
          </w:p>
        </w:tc>
      </w:tr>
      <w:tr w:rsidR="00646509" w:rsidTr="00CB46FB">
        <w:trPr>
          <w:trHeight w:val="361"/>
          <w:jc w:val="right"/>
        </w:trPr>
        <w:tc>
          <w:tcPr>
            <w:tcW w:w="3936" w:type="dxa"/>
            <w:vAlign w:val="center"/>
          </w:tcPr>
          <w:p w:rsidR="00646509" w:rsidRPr="00C02017" w:rsidRDefault="005B0B15" w:rsidP="00CB46FB">
            <w:pPr>
              <w:jc w:val="center"/>
              <w:rPr>
                <w:rFonts w:cs="David"/>
                <w:b/>
                <w:bCs/>
                <w:rtl/>
              </w:rPr>
            </w:pPr>
            <w:sdt>
              <w:sdtPr>
                <w:rPr>
                  <w:b/>
                  <w:bCs/>
                  <w:rtl/>
                </w:rPr>
                <w:alias w:val="2141"/>
                <w:tag w:val="2141"/>
                <w:id w:val="2119712613"/>
                <w:placeholder>
                  <w:docPart w:val="2732E31C02894319886260EFCBEC6624"/>
                </w:placeholder>
                <w:text w:multiLine="1"/>
              </w:sdtPr>
              <w:sdtEndPr/>
              <w:sdtContent>
                <w:r w:rsidR="00646509">
                  <w:rPr>
                    <w:rFonts w:cs="David"/>
                    <w:b/>
                    <w:bCs/>
                    <w:rtl/>
                  </w:rPr>
                  <w:t>כריסטינה</w:t>
                </w:r>
              </w:sdtContent>
            </w:sdt>
            <w:r w:rsidR="00646509" w:rsidRPr="00C02017">
              <w:rPr>
                <w:rFonts w:cs="David" w:hint="cs"/>
                <w:b/>
                <w:bCs/>
                <w:rtl/>
              </w:rPr>
              <w:t xml:space="preserve"> </w:t>
            </w:r>
            <w:sdt>
              <w:sdtPr>
                <w:rPr>
                  <w:rFonts w:hint="cs"/>
                  <w:b/>
                  <w:bCs/>
                  <w:rtl/>
                </w:rPr>
                <w:alias w:val="2142"/>
                <w:tag w:val="2142"/>
                <w:id w:val="-26639521"/>
                <w:placeholder>
                  <w:docPart w:val="9C74735019A042B295DD9DEB08CFD087"/>
                </w:placeholder>
                <w:text w:multiLine="1"/>
              </w:sdtPr>
              <w:sdtEndPr/>
              <w:sdtContent>
                <w:r w:rsidR="00646509">
                  <w:rPr>
                    <w:rFonts w:cs="David"/>
                    <w:b/>
                    <w:bCs/>
                    <w:rtl/>
                  </w:rPr>
                  <w:t>חילו-אסעד</w:t>
                </w:r>
              </w:sdtContent>
            </w:sdt>
            <w:r w:rsidR="00646509" w:rsidRPr="00C02017">
              <w:rPr>
                <w:rFonts w:cs="David" w:hint="cs"/>
                <w:b/>
                <w:bCs/>
                <w:rtl/>
              </w:rPr>
              <w:t xml:space="preserve">, </w:t>
            </w:r>
            <w:sdt>
              <w:sdtPr>
                <w:rPr>
                  <w:rFonts w:hint="cs"/>
                  <w:b/>
                  <w:bCs/>
                  <w:rtl/>
                </w:rPr>
                <w:alias w:val="2143"/>
                <w:tag w:val="2143"/>
                <w:id w:val="1647695366"/>
                <w:placeholder>
                  <w:docPart w:val="94D98D42300349448360B8CAE82516F8"/>
                </w:placeholder>
                <w:text w:multiLine="1"/>
              </w:sdtPr>
              <w:sdtEndPr/>
              <w:sdtContent>
                <w:r w:rsidR="00646509">
                  <w:rPr>
                    <w:rFonts w:cs="David"/>
                    <w:b/>
                    <w:bCs/>
                    <w:rtl/>
                  </w:rPr>
                  <w:t>שופטת</w:t>
                </w:r>
              </w:sdtContent>
            </w:sdt>
          </w:p>
        </w:tc>
      </w:tr>
    </w:tbl>
    <w:p w:rsidR="00646509" w:rsidRDefault="00646509" w:rsidP="003B08F6">
      <w:pPr>
        <w:rPr>
          <w:rtl/>
        </w:rPr>
      </w:pPr>
    </w:p>
    <w:p w:rsidR="00646509" w:rsidRDefault="00646509" w:rsidP="003B08F6">
      <w:pPr>
        <w:rPr>
          <w:rtl/>
        </w:rPr>
      </w:pPr>
    </w:p>
    <w:p w:rsidR="00646509" w:rsidRDefault="00646509" w:rsidP="00646509">
      <w:pPr>
        <w:pStyle w:val="affff3"/>
        <w:spacing w:after="160" w:line="360" w:lineRule="auto"/>
        <w:jc w:val="center"/>
        <w:rPr>
          <w:rtl/>
        </w:rPr>
      </w:pPr>
    </w:p>
    <w:p w:rsidR="00646509" w:rsidRPr="00444B55" w:rsidRDefault="00646509" w:rsidP="00444B55">
      <w:pPr>
        <w:pStyle w:val="affff3"/>
        <w:spacing w:after="160" w:line="360" w:lineRule="auto"/>
        <w:jc w:val="both"/>
        <w:rPr>
          <w:rtl/>
        </w:rPr>
      </w:pPr>
      <w:r>
        <w:rPr>
          <w:rtl/>
        </w:rPr>
        <w:t xml:space="preserve"> </w:t>
      </w:r>
      <w:r w:rsidR="00444B55">
        <w:rPr>
          <w:rtl/>
        </w:rPr>
        <w:t xml:space="preserve"> </w:t>
      </w:r>
    </w:p>
    <w:p w:rsidR="001B2E07" w:rsidRDefault="00EF5032">
      <w:r>
        <w:rPr>
          <w:rtl/>
        </w:rPr>
        <w:t>הוקלד</w:t>
      </w:r>
      <w:r>
        <w:t xml:space="preserve"> </w:t>
      </w:r>
      <w:r>
        <w:rPr>
          <w:rtl/>
        </w:rPr>
        <w:t>על</w:t>
      </w:r>
      <w:r>
        <w:t xml:space="preserve"> </w:t>
      </w:r>
      <w:r>
        <w:rPr>
          <w:rtl/>
        </w:rPr>
        <w:t>ידי</w:t>
      </w:r>
      <w:r>
        <w:t xml:space="preserve"> </w:t>
      </w:r>
      <w:r>
        <w:rPr>
          <w:rtl/>
        </w:rPr>
        <w:t>אוריה</w:t>
      </w:r>
      <w:r>
        <w:t xml:space="preserve"> </w:t>
      </w:r>
      <w:r>
        <w:rPr>
          <w:rtl/>
        </w:rPr>
        <w:t>קלו</w:t>
      </w:r>
    </w:p>
    <w:sectPr w:rsidR="001B2E07" w:rsidSect="00444B55">
      <w:headerReference w:type="even" r:id="rId22"/>
      <w:headerReference w:type="default" r:id="rId23"/>
      <w:footerReference w:type="even" r:id="rId24"/>
      <w:footerReference w:type="default" r:id="rId25"/>
      <w:headerReference w:type="first" r:id="rId26"/>
      <w:footerReference w:type="first" r:id="rId27"/>
      <w:pgSz w:w="11906" w:h="16838" w:code="9"/>
      <w:pgMar w:top="1440" w:right="1800" w:bottom="1440" w:left="1800" w:header="1077" w:footer="1157" w:gutter="0"/>
      <w:lnNumType w:countBy="1"/>
      <w:pgNumType w:start="266"/>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B0C" w:rsidRDefault="00355B0C" w:rsidP="000543C1">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Pr>
        <w:rStyle w:val="ac"/>
        <w:noProof/>
        <w:rtl/>
      </w:rPr>
      <w:t>266</w:t>
    </w:r>
    <w:r>
      <w:rPr>
        <w:rStyle w:val="ac"/>
        <w:rtl/>
      </w:rPr>
      <w:fldChar w:fldCharType="end"/>
    </w:r>
  </w:p>
  <w:p w:rsidR="00355B0C" w:rsidRDefault="00355B0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B0C" w:rsidRDefault="00355B0C" w:rsidP="000543C1">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sidR="00277647">
      <w:rPr>
        <w:rStyle w:val="ac"/>
        <w:noProof/>
        <w:rtl/>
      </w:rPr>
      <w:t>266</w:t>
    </w:r>
    <w:r>
      <w:rPr>
        <w:rStyle w:val="ac"/>
        <w:rtl/>
      </w:rPr>
      <w:fldChar w:fldCharType="end"/>
    </w:r>
  </w:p>
  <w:p w:rsidR="00355B0C" w:rsidRDefault="00355B0C">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4B55" w:rsidRDefault="00444B5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4B55" w:rsidRDefault="00444B55">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5"/>
      <w:tabs>
        <w:tab w:val="clear" w:pos="8306"/>
      </w:tabs>
      <w:jc w:val="center"/>
      <w:rPr>
        <w:rtl/>
      </w:rPr>
    </w:pPr>
  </w:p>
  <w:p w:rsidR="00EB1D9D" w:rsidRDefault="00EB1D9D">
    <w:pPr>
      <w:pStyle w:val="a5"/>
      <w:tabs>
        <w:tab w:val="clear" w:pos="8306"/>
      </w:tabs>
      <w:jc w:val="center"/>
    </w:pPr>
  </w:p>
  <w:p w:rsidR="00EB1D9D" w:rsidRDefault="004473FE">
    <w:pPr>
      <w:pStyle w:val="a5"/>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059"/>
      <w:gridCol w:w="235"/>
      <w:gridCol w:w="2012"/>
    </w:tblGrid>
    <w:tr w:rsidR="00EB1D9D">
      <w:trPr>
        <w:trHeight w:hRule="exact" w:val="418"/>
        <w:jc w:val="center"/>
      </w:trPr>
      <w:sdt>
        <w:sdtPr>
          <w:rPr>
            <w:sz w:val="32"/>
            <w:szCs w:val="32"/>
            <w:rtl/>
          </w:rPr>
          <w:alias w:val="162"/>
          <w:tag w:val="162"/>
          <w:id w:val="1282998781"/>
          <w:text w:multiLine="1"/>
        </w:sdtPr>
        <w:sdtEndPr/>
        <w:sdtContent>
          <w:tc>
            <w:tcPr>
              <w:tcW w:w="8720" w:type="dxa"/>
              <w:gridSpan w:val="3"/>
            </w:tcPr>
            <w:p w:rsidR="00EB1D9D" w:rsidRPr="000D0CF6" w:rsidRDefault="00E679BB">
              <w:pPr>
                <w:pStyle w:val="a5"/>
                <w:tabs>
                  <w:tab w:val="clear" w:pos="8306"/>
                </w:tabs>
                <w:jc w:val="center"/>
                <w:rPr>
                  <w:rFonts w:ascii="Tahoma" w:hAnsi="Tahoma"/>
                  <w:b/>
                  <w:bCs/>
                  <w:color w:val="000080"/>
                  <w:sz w:val="32"/>
                  <w:szCs w:val="32"/>
                  <w:rtl/>
                </w:rPr>
              </w:pPr>
              <w:r w:rsidRPr="000D0CF6">
                <w:rPr>
                  <w:rFonts w:ascii="Tahoma" w:hAnsi="Tahoma"/>
                  <w:b/>
                  <w:bCs/>
                  <w:color w:val="000080"/>
                  <w:sz w:val="32"/>
                  <w:szCs w:val="32"/>
                  <w:rtl/>
                </w:rPr>
                <w:t>בית משפט השלום בתל אביב -יפו</w:t>
              </w:r>
            </w:p>
          </w:tc>
        </w:sdtContent>
      </w:sdt>
    </w:tr>
    <w:tr w:rsidR="00EB1D9D" w:rsidTr="00A04531">
      <w:trPr>
        <w:trHeight w:val="337"/>
        <w:jc w:val="center"/>
      </w:trPr>
      <w:tc>
        <w:tcPr>
          <w:tcW w:w="6396" w:type="dxa"/>
        </w:tcPr>
        <w:p w:rsidR="00EB1D9D" w:rsidRDefault="005B0B15">
          <w:pPr>
            <w:rPr>
              <w:b/>
              <w:bCs/>
              <w:sz w:val="26"/>
              <w:szCs w:val="26"/>
              <w:rtl/>
            </w:rPr>
          </w:pPr>
          <w:sdt>
            <w:sdtPr>
              <w:rPr>
                <w:rtl/>
              </w:rPr>
              <w:alias w:val="849"/>
              <w:tag w:val="849"/>
              <w:id w:val="-1617746001"/>
              <w:text w:multiLine="1"/>
            </w:sdtPr>
            <w:sdtEndPr/>
            <w:sdtContent>
              <w:r w:rsidR="00824A39">
                <w:rPr>
                  <w:b/>
                  <w:bCs/>
                  <w:sz w:val="26"/>
                  <w:szCs w:val="26"/>
                  <w:rtl/>
                </w:rPr>
                <w:t>תפ"ע</w:t>
              </w:r>
            </w:sdtContent>
          </w:sdt>
          <w:r w:rsidR="00E679BB">
            <w:rPr>
              <w:rFonts w:hint="cs"/>
              <w:b/>
              <w:bCs/>
              <w:sz w:val="26"/>
              <w:szCs w:val="26"/>
              <w:rtl/>
            </w:rPr>
            <w:t xml:space="preserve"> </w:t>
          </w:r>
          <w:sdt>
            <w:sdtPr>
              <w:rPr>
                <w:rtl/>
              </w:rPr>
              <w:alias w:val="158"/>
              <w:tag w:val="158"/>
              <w:id w:val="-1470517263"/>
              <w:text w:multiLine="1"/>
            </w:sdtPr>
            <w:sdtEndPr/>
            <w:sdtContent>
              <w:r w:rsidR="00824A39">
                <w:rPr>
                  <w:b/>
                  <w:bCs/>
                  <w:sz w:val="26"/>
                  <w:szCs w:val="26"/>
                  <w:rtl/>
                </w:rPr>
                <w:t>59053-08-23</w:t>
              </w:r>
            </w:sdtContent>
          </w:sdt>
          <w:r w:rsidR="00E679BB">
            <w:rPr>
              <w:rFonts w:hint="cs"/>
              <w:b/>
              <w:bCs/>
              <w:sz w:val="26"/>
              <w:szCs w:val="26"/>
              <w:rtl/>
            </w:rPr>
            <w:t xml:space="preserve"> </w:t>
          </w:r>
          <w:sdt>
            <w:sdtPr>
              <w:rPr>
                <w:rtl/>
              </w:rPr>
              <w:alias w:val="293"/>
              <w:tag w:val="293"/>
              <w:id w:val="60302884"/>
              <w:text w:multiLine="1"/>
            </w:sdtPr>
            <w:sdtEndPr/>
            <w:sdtContent>
              <w:r w:rsidR="00824A39">
                <w:rPr>
                  <w:b/>
                  <w:bCs/>
                  <w:sz w:val="26"/>
                  <w:szCs w:val="26"/>
                  <w:rtl/>
                </w:rPr>
                <w:t>מדינת ישראל נ' קרדי(עצור/אסיר בפיקוח)</w:t>
              </w:r>
            </w:sdtContent>
          </w:sdt>
        </w:p>
        <w:p w:rsidR="00323201" w:rsidRPr="000D0CF6" w:rsidRDefault="005B0B15" w:rsidP="00323201">
          <w:pPr>
            <w:pStyle w:val="a5"/>
            <w:rPr>
              <w:sz w:val="26"/>
              <w:szCs w:val="26"/>
              <w:rtl/>
            </w:rPr>
          </w:pPr>
          <w:sdt>
            <w:sdtPr>
              <w:rPr>
                <w:sz w:val="26"/>
                <w:szCs w:val="26"/>
                <w:rtl/>
              </w:rPr>
              <w:alias w:val="2550"/>
              <w:tag w:val="2550"/>
              <w:id w:val="-1986933761"/>
              <w:text w:multiLine="1"/>
            </w:sdtPr>
            <w:sdtEndPr/>
            <w:sdtContent>
              <w:r w:rsidR="00824A39">
                <w:rPr>
                  <w:b/>
                  <w:bCs/>
                  <w:sz w:val="26"/>
                  <w:szCs w:val="26"/>
                  <w:rtl/>
                </w:rPr>
                <w:t>45190-08-23</w:t>
              </w:r>
            </w:sdtContent>
          </w:sdt>
          <w:sdt>
            <w:sdtPr>
              <w:rPr>
                <w:sz w:val="26"/>
                <w:szCs w:val="26"/>
                <w:rtl/>
              </w:rPr>
              <w:alias w:val="2550"/>
              <w:tag w:val="2550"/>
              <w:id w:val="-1264300934"/>
              <w:text w:multiLine="1"/>
            </w:sdtPr>
            <w:sdtEndPr/>
            <w:sdtContent>
              <w:r w:rsidR="00824A39">
                <w:rPr>
                  <w:b/>
                  <w:bCs/>
                  <w:sz w:val="26"/>
                  <w:szCs w:val="26"/>
                  <w:rtl/>
                </w:rPr>
                <w:t>59025-08-23</w:t>
              </w:r>
            </w:sdtContent>
          </w:sdt>
        </w:p>
        <w:p w:rsidR="00323201" w:rsidRDefault="00323201" w:rsidP="00323201">
          <w:pPr>
            <w:rPr>
              <w:b/>
              <w:bCs/>
              <w:sz w:val="26"/>
              <w:szCs w:val="26"/>
              <w:rtl/>
            </w:rPr>
          </w:pPr>
        </w:p>
      </w:tc>
      <w:tc>
        <w:tcPr>
          <w:tcW w:w="236" w:type="dxa"/>
        </w:tcPr>
        <w:p w:rsidR="00EB1D9D" w:rsidRDefault="00EB1D9D">
          <w:pPr>
            <w:pStyle w:val="a5"/>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5"/>
                <w:tabs>
                  <w:tab w:val="clear" w:pos="4153"/>
                </w:tabs>
                <w:jc w:val="right"/>
                <w:rPr>
                  <w:b/>
                  <w:bCs/>
                  <w:sz w:val="26"/>
                  <w:szCs w:val="26"/>
                  <w:rtl/>
                </w:rPr>
              </w:pPr>
              <w:r>
                <w:rPr>
                  <w:b/>
                  <w:bCs/>
                  <w:sz w:val="26"/>
                  <w:szCs w:val="26"/>
                  <w:rtl/>
                </w:rPr>
                <w:t>30 ספטמבר 2024</w:t>
              </w:r>
            </w:p>
          </w:tc>
        </w:sdtContent>
      </w:sdt>
    </w:tr>
  </w:tbl>
  <w:p w:rsidR="00EB1D9D" w:rsidRPr="00323201" w:rsidRDefault="00EB1D9D" w:rsidP="00323201">
    <w:pPr>
      <w:pStyle w:val="a5"/>
      <w:tabs>
        <w:tab w:val="left" w:pos="2785"/>
      </w:tabs>
      <w:rPr>
        <w:rFonts w:ascii="Tahoma" w:hAnsi="Tahoma" w:cs="Tahoma"/>
        <w:b/>
        <w:bCs/>
        <w:color w:val="000080"/>
        <w:sz w:val="2"/>
        <w:szCs w:val="2"/>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4B55" w:rsidRDefault="00444B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5B0D4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AC28D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9DE3E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EAE259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486F85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2C69E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24F2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DE2E40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AC068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BDAC115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9361100"/>
    <w:multiLevelType w:val="hybridMultilevel"/>
    <w:tmpl w:val="1FDEE66E"/>
    <w:lvl w:ilvl="0" w:tplc="00AAC1D8">
      <w:start w:val="1"/>
      <w:numFmt w:val="decimal"/>
      <w:lvlText w:val="%1."/>
      <w:lvlJc w:val="left"/>
      <w:pPr>
        <w:ind w:left="720" w:hanging="360"/>
      </w:pPr>
      <w:rPr>
        <w:rFonts w:ascii="Times New Roman" w:hAnsi="Times New Roman" w:cs="David" w:hint="default"/>
        <w:b w:val="0"/>
        <w:bCs w:val="0"/>
        <w:i w:val="0"/>
        <w:iCs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9855D1B"/>
    <w:multiLevelType w:val="hybridMultilevel"/>
    <w:tmpl w:val="B4941036"/>
    <w:lvl w:ilvl="0" w:tplc="E70AFAF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4"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5"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0"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2"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6"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8"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6"/>
  </w:num>
  <w:num w:numId="2">
    <w:abstractNumId w:val="17"/>
  </w:num>
  <w:num w:numId="3">
    <w:abstractNumId w:val="24"/>
  </w:num>
  <w:num w:numId="4">
    <w:abstractNumId w:val="23"/>
  </w:num>
  <w:num w:numId="5">
    <w:abstractNumId w:val="16"/>
  </w:num>
  <w:num w:numId="6">
    <w:abstractNumId w:val="18"/>
  </w:num>
  <w:num w:numId="7">
    <w:abstractNumId w:val="28"/>
  </w:num>
  <w:num w:numId="8">
    <w:abstractNumId w:val="12"/>
  </w:num>
  <w:num w:numId="9">
    <w:abstractNumId w:val="22"/>
  </w:num>
  <w:num w:numId="10">
    <w:abstractNumId w:val="20"/>
  </w:num>
  <w:num w:numId="11">
    <w:abstractNumId w:val="15"/>
  </w:num>
  <w:num w:numId="12">
    <w:abstractNumId w:val="27"/>
  </w:num>
  <w:num w:numId="13">
    <w:abstractNumId w:val="21"/>
  </w:num>
  <w:num w:numId="14">
    <w:abstractNumId w:val="14"/>
  </w:num>
  <w:num w:numId="15">
    <w:abstractNumId w:val="25"/>
  </w:num>
  <w:num w:numId="16">
    <w:abstractNumId w:val="13"/>
  </w:num>
  <w:num w:numId="17">
    <w:abstractNumId w:val="19"/>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10"/>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59053-08-23"/>
    <w:docVar w:name="caseId" w:val="80551326"/>
    <w:docVar w:name="deriveClass" w:val="NGCS.Protocol.BL.Client.ProtocolBLClientCriminal"/>
    <w:docVar w:name="firstPageNumber" w:val="266"/>
    <w:docVar w:name="NGCS.caseTypeID" w:val="-1"/>
    <w:docVar w:name="NGCS.courtID" w:val="32"/>
    <w:docVar w:name="NGCS.isReservedAddressPlace" w:val="0"/>
    <w:docVar w:name="NGCS.isReservedVoucherPlace" w:val="0"/>
    <w:docVar w:name="NGCS.proceedingID" w:val="2"/>
    <w:docVar w:name="NGCS.TemplateCategoryID" w:val="14"/>
    <w:docVar w:name="NGCS.userUPN" w:val="כולם"/>
    <w:docVar w:name="privellegeId" w:val="2"/>
    <w:docVar w:name="protocolId" w:val="15042343"/>
    <w:docVar w:name="releaseSign" w:val="0"/>
    <w:docVar w:name="sittingDateTime" w:val="30/09/2024 11:15     "/>
    <w:docVar w:name="sittingId" w:val="98556037"/>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4C4B"/>
    <w:rsid w:val="000A6FE9"/>
    <w:rsid w:val="000C3D5F"/>
    <w:rsid w:val="000C7499"/>
    <w:rsid w:val="000D0CF6"/>
    <w:rsid w:val="000E1A65"/>
    <w:rsid w:val="000E37CD"/>
    <w:rsid w:val="00100FD9"/>
    <w:rsid w:val="0010648A"/>
    <w:rsid w:val="00115104"/>
    <w:rsid w:val="00131385"/>
    <w:rsid w:val="00137D59"/>
    <w:rsid w:val="0014434E"/>
    <w:rsid w:val="00152540"/>
    <w:rsid w:val="001526FC"/>
    <w:rsid w:val="0016231B"/>
    <w:rsid w:val="00163279"/>
    <w:rsid w:val="001666D0"/>
    <w:rsid w:val="001705B8"/>
    <w:rsid w:val="00174C6C"/>
    <w:rsid w:val="00180246"/>
    <w:rsid w:val="001870A5"/>
    <w:rsid w:val="001933D2"/>
    <w:rsid w:val="001A63A4"/>
    <w:rsid w:val="001B2E07"/>
    <w:rsid w:val="001C161D"/>
    <w:rsid w:val="001C548C"/>
    <w:rsid w:val="001E6DFB"/>
    <w:rsid w:val="001E7D2C"/>
    <w:rsid w:val="002063A6"/>
    <w:rsid w:val="00210DB0"/>
    <w:rsid w:val="00227A15"/>
    <w:rsid w:val="00237F64"/>
    <w:rsid w:val="00245547"/>
    <w:rsid w:val="0024707F"/>
    <w:rsid w:val="0025188B"/>
    <w:rsid w:val="002736EA"/>
    <w:rsid w:val="00277647"/>
    <w:rsid w:val="00296868"/>
    <w:rsid w:val="002A1C94"/>
    <w:rsid w:val="002A669D"/>
    <w:rsid w:val="002D2F06"/>
    <w:rsid w:val="002D6C43"/>
    <w:rsid w:val="002E24EE"/>
    <w:rsid w:val="002F455E"/>
    <w:rsid w:val="002F5A82"/>
    <w:rsid w:val="00301481"/>
    <w:rsid w:val="00323201"/>
    <w:rsid w:val="00332622"/>
    <w:rsid w:val="00340759"/>
    <w:rsid w:val="0034100C"/>
    <w:rsid w:val="00342D84"/>
    <w:rsid w:val="00347ACF"/>
    <w:rsid w:val="00355B0C"/>
    <w:rsid w:val="00376476"/>
    <w:rsid w:val="003B3C94"/>
    <w:rsid w:val="003F6EFC"/>
    <w:rsid w:val="004327C2"/>
    <w:rsid w:val="00440118"/>
    <w:rsid w:val="00442655"/>
    <w:rsid w:val="00443663"/>
    <w:rsid w:val="00444B55"/>
    <w:rsid w:val="004473FE"/>
    <w:rsid w:val="004752AF"/>
    <w:rsid w:val="00486DEE"/>
    <w:rsid w:val="00494C2F"/>
    <w:rsid w:val="004B2987"/>
    <w:rsid w:val="004B74CF"/>
    <w:rsid w:val="004C0CA7"/>
    <w:rsid w:val="004D4B57"/>
    <w:rsid w:val="004E0B9D"/>
    <w:rsid w:val="004F1851"/>
    <w:rsid w:val="004F4B4A"/>
    <w:rsid w:val="00503959"/>
    <w:rsid w:val="00510083"/>
    <w:rsid w:val="00524086"/>
    <w:rsid w:val="00532A9F"/>
    <w:rsid w:val="00551705"/>
    <w:rsid w:val="00560CB1"/>
    <w:rsid w:val="00564AAC"/>
    <w:rsid w:val="00577444"/>
    <w:rsid w:val="0058186B"/>
    <w:rsid w:val="005832BA"/>
    <w:rsid w:val="005946FD"/>
    <w:rsid w:val="00594F89"/>
    <w:rsid w:val="005B395D"/>
    <w:rsid w:val="005D0578"/>
    <w:rsid w:val="005D47FD"/>
    <w:rsid w:val="005D5393"/>
    <w:rsid w:val="005D68B0"/>
    <w:rsid w:val="005D6FD9"/>
    <w:rsid w:val="00600219"/>
    <w:rsid w:val="00601F75"/>
    <w:rsid w:val="006110FD"/>
    <w:rsid w:val="00616311"/>
    <w:rsid w:val="0061652F"/>
    <w:rsid w:val="00620E3F"/>
    <w:rsid w:val="00623CCF"/>
    <w:rsid w:val="00625764"/>
    <w:rsid w:val="00631222"/>
    <w:rsid w:val="00631519"/>
    <w:rsid w:val="00633BA9"/>
    <w:rsid w:val="00635C8E"/>
    <w:rsid w:val="006424C7"/>
    <w:rsid w:val="00646509"/>
    <w:rsid w:val="006830E7"/>
    <w:rsid w:val="00694023"/>
    <w:rsid w:val="006A4D3D"/>
    <w:rsid w:val="006B639D"/>
    <w:rsid w:val="006D72D1"/>
    <w:rsid w:val="006E272B"/>
    <w:rsid w:val="006E3A90"/>
    <w:rsid w:val="006F0E02"/>
    <w:rsid w:val="006F7F2D"/>
    <w:rsid w:val="00700409"/>
    <w:rsid w:val="00701199"/>
    <w:rsid w:val="00717ADE"/>
    <w:rsid w:val="007378AE"/>
    <w:rsid w:val="007378FE"/>
    <w:rsid w:val="00770F7C"/>
    <w:rsid w:val="00781736"/>
    <w:rsid w:val="0078556A"/>
    <w:rsid w:val="00791EB6"/>
    <w:rsid w:val="007A3152"/>
    <w:rsid w:val="007A3936"/>
    <w:rsid w:val="007B2CC5"/>
    <w:rsid w:val="007B6499"/>
    <w:rsid w:val="007C0D02"/>
    <w:rsid w:val="007C4324"/>
    <w:rsid w:val="007D4DDF"/>
    <w:rsid w:val="007D71BF"/>
    <w:rsid w:val="007E49D9"/>
    <w:rsid w:val="007E4ADE"/>
    <w:rsid w:val="007F46CA"/>
    <w:rsid w:val="007F4959"/>
    <w:rsid w:val="008100EF"/>
    <w:rsid w:val="0081212E"/>
    <w:rsid w:val="008138D1"/>
    <w:rsid w:val="008147C4"/>
    <w:rsid w:val="00816980"/>
    <w:rsid w:val="00824A39"/>
    <w:rsid w:val="0083639D"/>
    <w:rsid w:val="0085535F"/>
    <w:rsid w:val="0088228B"/>
    <w:rsid w:val="008A1FD4"/>
    <w:rsid w:val="008A636F"/>
    <w:rsid w:val="008B5819"/>
    <w:rsid w:val="008C1962"/>
    <w:rsid w:val="008D0BCD"/>
    <w:rsid w:val="008D15AB"/>
    <w:rsid w:val="008D7896"/>
    <w:rsid w:val="008E7204"/>
    <w:rsid w:val="00907659"/>
    <w:rsid w:val="00927BB3"/>
    <w:rsid w:val="00933DA1"/>
    <w:rsid w:val="00934BA1"/>
    <w:rsid w:val="0094049A"/>
    <w:rsid w:val="0094092B"/>
    <w:rsid w:val="00940F15"/>
    <w:rsid w:val="009427C4"/>
    <w:rsid w:val="00943E5D"/>
    <w:rsid w:val="009474AF"/>
    <w:rsid w:val="009521C7"/>
    <w:rsid w:val="00960E66"/>
    <w:rsid w:val="00966439"/>
    <w:rsid w:val="0097713F"/>
    <w:rsid w:val="0098094C"/>
    <w:rsid w:val="009857E4"/>
    <w:rsid w:val="009B24E2"/>
    <w:rsid w:val="009C08D6"/>
    <w:rsid w:val="009D7934"/>
    <w:rsid w:val="009E46EC"/>
    <w:rsid w:val="009E6E0A"/>
    <w:rsid w:val="00A04531"/>
    <w:rsid w:val="00A1573A"/>
    <w:rsid w:val="00A25356"/>
    <w:rsid w:val="00A51CC6"/>
    <w:rsid w:val="00A55449"/>
    <w:rsid w:val="00A64096"/>
    <w:rsid w:val="00A64302"/>
    <w:rsid w:val="00A64696"/>
    <w:rsid w:val="00A67D1A"/>
    <w:rsid w:val="00A71984"/>
    <w:rsid w:val="00A910BF"/>
    <w:rsid w:val="00A9385E"/>
    <w:rsid w:val="00A94180"/>
    <w:rsid w:val="00AA3C0A"/>
    <w:rsid w:val="00AB1CE7"/>
    <w:rsid w:val="00AB4804"/>
    <w:rsid w:val="00AC7677"/>
    <w:rsid w:val="00AD1366"/>
    <w:rsid w:val="00AF105D"/>
    <w:rsid w:val="00B0099D"/>
    <w:rsid w:val="00B04F1A"/>
    <w:rsid w:val="00B146AA"/>
    <w:rsid w:val="00B173C2"/>
    <w:rsid w:val="00B24CA7"/>
    <w:rsid w:val="00B30584"/>
    <w:rsid w:val="00B44123"/>
    <w:rsid w:val="00B44DFD"/>
    <w:rsid w:val="00B47A34"/>
    <w:rsid w:val="00B567A6"/>
    <w:rsid w:val="00B6568E"/>
    <w:rsid w:val="00B66459"/>
    <w:rsid w:val="00B706A7"/>
    <w:rsid w:val="00B82C03"/>
    <w:rsid w:val="00B870E1"/>
    <w:rsid w:val="00BA3141"/>
    <w:rsid w:val="00BD13A0"/>
    <w:rsid w:val="00BF00B0"/>
    <w:rsid w:val="00BF1971"/>
    <w:rsid w:val="00C44650"/>
    <w:rsid w:val="00C4595F"/>
    <w:rsid w:val="00C471D1"/>
    <w:rsid w:val="00C50277"/>
    <w:rsid w:val="00C518EA"/>
    <w:rsid w:val="00C667A1"/>
    <w:rsid w:val="00C72439"/>
    <w:rsid w:val="00C75088"/>
    <w:rsid w:val="00C8613B"/>
    <w:rsid w:val="00CA022A"/>
    <w:rsid w:val="00CA26CF"/>
    <w:rsid w:val="00CB6B34"/>
    <w:rsid w:val="00CC1473"/>
    <w:rsid w:val="00D0615F"/>
    <w:rsid w:val="00D23D09"/>
    <w:rsid w:val="00D240DE"/>
    <w:rsid w:val="00D2736A"/>
    <w:rsid w:val="00D57D9B"/>
    <w:rsid w:val="00D812AE"/>
    <w:rsid w:val="00D86190"/>
    <w:rsid w:val="00DA00C3"/>
    <w:rsid w:val="00DA7A07"/>
    <w:rsid w:val="00DC3CD8"/>
    <w:rsid w:val="00DC4526"/>
    <w:rsid w:val="00DC7E11"/>
    <w:rsid w:val="00DD4926"/>
    <w:rsid w:val="00DF69AA"/>
    <w:rsid w:val="00E062CC"/>
    <w:rsid w:val="00E14749"/>
    <w:rsid w:val="00E15F20"/>
    <w:rsid w:val="00E2134B"/>
    <w:rsid w:val="00E37759"/>
    <w:rsid w:val="00E420DA"/>
    <w:rsid w:val="00E4581A"/>
    <w:rsid w:val="00E6183A"/>
    <w:rsid w:val="00E620AB"/>
    <w:rsid w:val="00E638E0"/>
    <w:rsid w:val="00E679BB"/>
    <w:rsid w:val="00E74FCF"/>
    <w:rsid w:val="00E866B5"/>
    <w:rsid w:val="00EA333A"/>
    <w:rsid w:val="00EB1D9D"/>
    <w:rsid w:val="00EF5032"/>
    <w:rsid w:val="00F24B4E"/>
    <w:rsid w:val="00F30675"/>
    <w:rsid w:val="00F370CA"/>
    <w:rsid w:val="00F449AC"/>
    <w:rsid w:val="00F53B32"/>
    <w:rsid w:val="00F56690"/>
    <w:rsid w:val="00F56B3A"/>
    <w:rsid w:val="00F579C4"/>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1">
    <w:name w:val="heading 2"/>
    <w:basedOn w:val="a1"/>
    <w:next w:val="a1"/>
    <w:qFormat/>
    <w:rsid w:val="00A07E40"/>
    <w:pPr>
      <w:keepNext/>
      <w:spacing w:before="240" w:after="60"/>
      <w:outlineLvl w:val="1"/>
    </w:pPr>
    <w:rPr>
      <w:b/>
      <w:bCs/>
      <w:i/>
      <w:iCs/>
    </w:rPr>
  </w:style>
  <w:style w:type="paragraph" w:styleId="31">
    <w:name w:val="heading 3"/>
    <w:basedOn w:val="a1"/>
    <w:next w:val="a1"/>
    <w:qFormat/>
    <w:rsid w:val="00A07E40"/>
    <w:pPr>
      <w:keepNext/>
      <w:spacing w:before="240" w:after="60"/>
      <w:outlineLvl w:val="2"/>
    </w:pPr>
    <w:rPr>
      <w:b/>
      <w:bCs/>
      <w:sz w:val="26"/>
      <w:szCs w:val="26"/>
    </w:rPr>
  </w:style>
  <w:style w:type="paragraph" w:styleId="41">
    <w:name w:val="heading 4"/>
    <w:basedOn w:val="a1"/>
    <w:next w:val="a1"/>
    <w:link w:val="42"/>
    <w:semiHidden/>
    <w:unhideWhenUsed/>
    <w:qFormat/>
    <w:rsid w:val="00F370CA"/>
    <w:pPr>
      <w:keepNext/>
      <w:keepLines/>
      <w:spacing w:before="40"/>
      <w:outlineLvl w:val="3"/>
    </w:pPr>
    <w:rPr>
      <w:rFonts w:asciiTheme="majorHAnsi" w:eastAsiaTheme="majorEastAsia" w:hAnsiTheme="majorHAnsi" w:cstheme="majorBidi"/>
      <w:i/>
      <w:iCs/>
      <w:color w:val="365F91" w:themeColor="accent1" w:themeShade="BF"/>
    </w:rPr>
  </w:style>
  <w:style w:type="paragraph" w:styleId="51">
    <w:name w:val="heading 5"/>
    <w:basedOn w:val="a1"/>
    <w:next w:val="a1"/>
    <w:link w:val="52"/>
    <w:semiHidden/>
    <w:unhideWhenUsed/>
    <w:qFormat/>
    <w:rsid w:val="00F370CA"/>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F370CA"/>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F370CA"/>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F370C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F370C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link w:val="a9"/>
    <w:semiHidden/>
    <w:rsid w:val="00A07E40"/>
    <w:rPr>
      <w:rFonts w:ascii="Times New Roman" w:eastAsia="Times New Roman" w:hAnsi="Times New Roman" w:cs="Times New Roman"/>
      <w:sz w:val="20"/>
      <w:szCs w:val="20"/>
    </w:rPr>
  </w:style>
  <w:style w:type="character" w:styleId="aa">
    <w:name w:val="annotation reference"/>
    <w:basedOn w:val="a2"/>
    <w:semiHidden/>
    <w:rsid w:val="00A07E40"/>
    <w:rPr>
      <w:sz w:val="16"/>
      <w:szCs w:val="16"/>
    </w:rPr>
  </w:style>
  <w:style w:type="paragraph" w:styleId="ab">
    <w:name w:val="Balloon Text"/>
    <w:basedOn w:val="a1"/>
    <w:semiHidden/>
    <w:rsid w:val="00A07E40"/>
    <w:rPr>
      <w:rFonts w:ascii="Tahoma" w:hAnsi="Tahoma" w:cs="Tahoma"/>
      <w:sz w:val="16"/>
      <w:szCs w:val="16"/>
    </w:rPr>
  </w:style>
  <w:style w:type="character" w:styleId="ac">
    <w:name w:val="page number"/>
    <w:basedOn w:val="a2"/>
    <w:rsid w:val="00A07E40"/>
  </w:style>
  <w:style w:type="character" w:styleId="ad">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e">
    <w:name w:val="Placeholder Text"/>
    <w:basedOn w:val="a2"/>
    <w:uiPriority w:val="99"/>
    <w:semiHidden/>
    <w:rsid w:val="004D4B57"/>
    <w:rPr>
      <w:color w:val="808080"/>
    </w:rPr>
  </w:style>
  <w:style w:type="paragraph" w:customStyle="1" w:styleId="12">
    <w:name w:val="רגיל + ‏12 נק'"/>
    <w:aliases w:val="מיושר לשני הצדדים,מרווח בין שורות:  שורה וחצי"/>
    <w:basedOn w:val="a1"/>
    <w:rsid w:val="00355B0C"/>
    <w:rPr>
      <w:rFonts w:ascii="Times New Roman" w:eastAsia="Times New Roman" w:hAnsi="Times New Roman"/>
      <w:b/>
      <w:bCs/>
      <w:u w:val="single"/>
    </w:rPr>
  </w:style>
  <w:style w:type="character" w:styleId="FollowedHyperlink">
    <w:name w:val="FollowedHyperlink"/>
    <w:basedOn w:val="a2"/>
    <w:semiHidden/>
    <w:unhideWhenUsed/>
    <w:rsid w:val="00F370CA"/>
    <w:rPr>
      <w:color w:val="800080" w:themeColor="followedHyperlink"/>
      <w:u w:val="single"/>
    </w:rPr>
  </w:style>
  <w:style w:type="character" w:styleId="HTMLCite">
    <w:name w:val="HTML Cite"/>
    <w:basedOn w:val="a2"/>
    <w:semiHidden/>
    <w:unhideWhenUsed/>
    <w:rsid w:val="00F370CA"/>
    <w:rPr>
      <w:i/>
      <w:iCs/>
    </w:rPr>
  </w:style>
  <w:style w:type="character" w:styleId="HTMLCode">
    <w:name w:val="HTML Code"/>
    <w:basedOn w:val="a2"/>
    <w:semiHidden/>
    <w:unhideWhenUsed/>
    <w:rsid w:val="00F370CA"/>
    <w:rPr>
      <w:rFonts w:ascii="Consolas" w:hAnsi="Consolas"/>
      <w:sz w:val="20"/>
      <w:szCs w:val="20"/>
    </w:rPr>
  </w:style>
  <w:style w:type="character" w:styleId="HTMLDefinition">
    <w:name w:val="HTML Definition"/>
    <w:basedOn w:val="a2"/>
    <w:semiHidden/>
    <w:unhideWhenUsed/>
    <w:rsid w:val="00F370CA"/>
    <w:rPr>
      <w:i/>
      <w:iCs/>
    </w:rPr>
  </w:style>
  <w:style w:type="character" w:styleId="HTMLVariable">
    <w:name w:val="HTML Variable"/>
    <w:basedOn w:val="a2"/>
    <w:semiHidden/>
    <w:unhideWhenUsed/>
    <w:rsid w:val="00F370CA"/>
    <w:rPr>
      <w:i/>
      <w:iCs/>
    </w:rPr>
  </w:style>
  <w:style w:type="paragraph" w:styleId="HTML">
    <w:name w:val="HTML Preformatted"/>
    <w:basedOn w:val="a1"/>
    <w:link w:val="HTML0"/>
    <w:semiHidden/>
    <w:unhideWhenUsed/>
    <w:rsid w:val="00F370CA"/>
    <w:rPr>
      <w:rFonts w:ascii="Consolas" w:hAnsi="Consolas"/>
      <w:sz w:val="20"/>
      <w:szCs w:val="20"/>
    </w:rPr>
  </w:style>
  <w:style w:type="character" w:customStyle="1" w:styleId="HTML0">
    <w:name w:val="HTML מעוצב מראש תו"/>
    <w:basedOn w:val="a2"/>
    <w:link w:val="HTML"/>
    <w:semiHidden/>
    <w:rsid w:val="00F370CA"/>
    <w:rPr>
      <w:rFonts w:ascii="Consolas" w:hAnsi="Consolas"/>
    </w:rPr>
  </w:style>
  <w:style w:type="character" w:styleId="Hyperlink">
    <w:name w:val="Hyperlink"/>
    <w:basedOn w:val="a2"/>
    <w:uiPriority w:val="99"/>
    <w:semiHidden/>
    <w:unhideWhenUsed/>
    <w:rsid w:val="00F370CA"/>
    <w:rPr>
      <w:color w:val="0000FF" w:themeColor="hyperlink"/>
      <w:u w:val="single"/>
    </w:rPr>
  </w:style>
  <w:style w:type="paragraph" w:styleId="Index1">
    <w:name w:val="index 1"/>
    <w:basedOn w:val="a1"/>
    <w:next w:val="a1"/>
    <w:autoRedefine/>
    <w:semiHidden/>
    <w:unhideWhenUsed/>
    <w:rsid w:val="00F370CA"/>
    <w:pPr>
      <w:ind w:left="240" w:hanging="240"/>
    </w:pPr>
  </w:style>
  <w:style w:type="paragraph" w:styleId="Index2">
    <w:name w:val="index 2"/>
    <w:basedOn w:val="a1"/>
    <w:next w:val="a1"/>
    <w:autoRedefine/>
    <w:semiHidden/>
    <w:unhideWhenUsed/>
    <w:rsid w:val="00F370CA"/>
    <w:pPr>
      <w:ind w:left="480" w:hanging="240"/>
    </w:pPr>
  </w:style>
  <w:style w:type="paragraph" w:styleId="Index3">
    <w:name w:val="index 3"/>
    <w:basedOn w:val="a1"/>
    <w:next w:val="a1"/>
    <w:autoRedefine/>
    <w:semiHidden/>
    <w:unhideWhenUsed/>
    <w:rsid w:val="00F370CA"/>
    <w:pPr>
      <w:ind w:left="720" w:hanging="240"/>
    </w:pPr>
  </w:style>
  <w:style w:type="paragraph" w:styleId="Index4">
    <w:name w:val="index 4"/>
    <w:basedOn w:val="a1"/>
    <w:next w:val="a1"/>
    <w:autoRedefine/>
    <w:semiHidden/>
    <w:unhideWhenUsed/>
    <w:rsid w:val="00F370CA"/>
    <w:pPr>
      <w:ind w:left="960" w:hanging="240"/>
    </w:pPr>
  </w:style>
  <w:style w:type="paragraph" w:styleId="Index5">
    <w:name w:val="index 5"/>
    <w:basedOn w:val="a1"/>
    <w:next w:val="a1"/>
    <w:autoRedefine/>
    <w:semiHidden/>
    <w:unhideWhenUsed/>
    <w:rsid w:val="00F370CA"/>
    <w:pPr>
      <w:ind w:left="1200" w:hanging="240"/>
    </w:pPr>
  </w:style>
  <w:style w:type="paragraph" w:styleId="Index6">
    <w:name w:val="index 6"/>
    <w:basedOn w:val="a1"/>
    <w:next w:val="a1"/>
    <w:autoRedefine/>
    <w:semiHidden/>
    <w:unhideWhenUsed/>
    <w:rsid w:val="00F370CA"/>
    <w:pPr>
      <w:ind w:left="1440" w:hanging="240"/>
    </w:pPr>
  </w:style>
  <w:style w:type="paragraph" w:styleId="Index7">
    <w:name w:val="index 7"/>
    <w:basedOn w:val="a1"/>
    <w:next w:val="a1"/>
    <w:autoRedefine/>
    <w:semiHidden/>
    <w:unhideWhenUsed/>
    <w:rsid w:val="00F370CA"/>
    <w:pPr>
      <w:ind w:left="1680" w:hanging="240"/>
    </w:pPr>
  </w:style>
  <w:style w:type="paragraph" w:styleId="Index8">
    <w:name w:val="index 8"/>
    <w:basedOn w:val="a1"/>
    <w:next w:val="a1"/>
    <w:autoRedefine/>
    <w:semiHidden/>
    <w:unhideWhenUsed/>
    <w:rsid w:val="00F370CA"/>
    <w:pPr>
      <w:ind w:left="1920" w:hanging="240"/>
    </w:pPr>
  </w:style>
  <w:style w:type="paragraph" w:styleId="Index9">
    <w:name w:val="index 9"/>
    <w:basedOn w:val="a1"/>
    <w:next w:val="a1"/>
    <w:autoRedefine/>
    <w:semiHidden/>
    <w:unhideWhenUsed/>
    <w:rsid w:val="00F370CA"/>
    <w:pPr>
      <w:ind w:left="2160" w:hanging="240"/>
    </w:pPr>
  </w:style>
  <w:style w:type="paragraph" w:styleId="NormalWeb">
    <w:name w:val="Normal (Web)"/>
    <w:basedOn w:val="a1"/>
    <w:semiHidden/>
    <w:unhideWhenUsed/>
    <w:rsid w:val="00F370CA"/>
    <w:rPr>
      <w:rFonts w:ascii="Times New Roman" w:hAnsi="Times New Roman" w:cs="Times New Roman"/>
    </w:rPr>
  </w:style>
  <w:style w:type="paragraph" w:styleId="TOC1">
    <w:name w:val="toc 1"/>
    <w:basedOn w:val="a1"/>
    <w:next w:val="a1"/>
    <w:autoRedefine/>
    <w:semiHidden/>
    <w:unhideWhenUsed/>
    <w:rsid w:val="00F370CA"/>
    <w:pPr>
      <w:spacing w:after="100"/>
    </w:pPr>
  </w:style>
  <w:style w:type="paragraph" w:styleId="TOC2">
    <w:name w:val="toc 2"/>
    <w:basedOn w:val="a1"/>
    <w:next w:val="a1"/>
    <w:autoRedefine/>
    <w:semiHidden/>
    <w:unhideWhenUsed/>
    <w:rsid w:val="00F370CA"/>
    <w:pPr>
      <w:spacing w:after="100"/>
      <w:ind w:left="240"/>
    </w:pPr>
  </w:style>
  <w:style w:type="paragraph" w:styleId="TOC3">
    <w:name w:val="toc 3"/>
    <w:basedOn w:val="a1"/>
    <w:next w:val="a1"/>
    <w:autoRedefine/>
    <w:semiHidden/>
    <w:unhideWhenUsed/>
    <w:rsid w:val="00F370CA"/>
    <w:pPr>
      <w:spacing w:after="100"/>
      <w:ind w:left="480"/>
    </w:pPr>
  </w:style>
  <w:style w:type="paragraph" w:styleId="TOC4">
    <w:name w:val="toc 4"/>
    <w:basedOn w:val="a1"/>
    <w:next w:val="a1"/>
    <w:autoRedefine/>
    <w:semiHidden/>
    <w:unhideWhenUsed/>
    <w:rsid w:val="00F370CA"/>
    <w:pPr>
      <w:spacing w:after="100"/>
      <w:ind w:left="720"/>
    </w:pPr>
  </w:style>
  <w:style w:type="paragraph" w:styleId="TOC5">
    <w:name w:val="toc 5"/>
    <w:basedOn w:val="a1"/>
    <w:next w:val="a1"/>
    <w:autoRedefine/>
    <w:semiHidden/>
    <w:unhideWhenUsed/>
    <w:rsid w:val="00F370CA"/>
    <w:pPr>
      <w:spacing w:after="100"/>
      <w:ind w:left="960"/>
    </w:pPr>
  </w:style>
  <w:style w:type="paragraph" w:styleId="TOC6">
    <w:name w:val="toc 6"/>
    <w:basedOn w:val="a1"/>
    <w:next w:val="a1"/>
    <w:autoRedefine/>
    <w:semiHidden/>
    <w:unhideWhenUsed/>
    <w:rsid w:val="00F370CA"/>
    <w:pPr>
      <w:spacing w:after="100"/>
      <w:ind w:left="1200"/>
    </w:pPr>
  </w:style>
  <w:style w:type="paragraph" w:styleId="TOC7">
    <w:name w:val="toc 7"/>
    <w:basedOn w:val="a1"/>
    <w:next w:val="a1"/>
    <w:autoRedefine/>
    <w:semiHidden/>
    <w:unhideWhenUsed/>
    <w:rsid w:val="00F370CA"/>
    <w:pPr>
      <w:spacing w:after="100"/>
      <w:ind w:left="1440"/>
    </w:pPr>
  </w:style>
  <w:style w:type="paragraph" w:styleId="TOC8">
    <w:name w:val="toc 8"/>
    <w:basedOn w:val="a1"/>
    <w:next w:val="a1"/>
    <w:autoRedefine/>
    <w:semiHidden/>
    <w:unhideWhenUsed/>
    <w:rsid w:val="00F370CA"/>
    <w:pPr>
      <w:spacing w:after="100"/>
      <w:ind w:left="1680"/>
    </w:pPr>
  </w:style>
  <w:style w:type="paragraph" w:styleId="TOC9">
    <w:name w:val="toc 9"/>
    <w:basedOn w:val="a1"/>
    <w:next w:val="a1"/>
    <w:autoRedefine/>
    <w:semiHidden/>
    <w:unhideWhenUsed/>
    <w:rsid w:val="00F370CA"/>
    <w:pPr>
      <w:spacing w:after="100"/>
      <w:ind w:left="1920"/>
    </w:pPr>
  </w:style>
  <w:style w:type="table" w:styleId="-1">
    <w:name w:val="Table 3D effects 1"/>
    <w:basedOn w:val="a3"/>
    <w:semiHidden/>
    <w:unhideWhenUsed/>
    <w:rsid w:val="00F370CA"/>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F370CA"/>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F370CA"/>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
    <w:name w:val="Bibliography"/>
    <w:basedOn w:val="a1"/>
    <w:next w:val="a1"/>
    <w:uiPriority w:val="37"/>
    <w:semiHidden/>
    <w:unhideWhenUsed/>
    <w:rsid w:val="00F370CA"/>
  </w:style>
  <w:style w:type="paragraph" w:styleId="af0">
    <w:name w:val="Salutation"/>
    <w:basedOn w:val="a1"/>
    <w:next w:val="a1"/>
    <w:link w:val="af1"/>
    <w:rsid w:val="00F370CA"/>
  </w:style>
  <w:style w:type="character" w:customStyle="1" w:styleId="af1">
    <w:name w:val="ברכה תו"/>
    <w:basedOn w:val="a2"/>
    <w:link w:val="af0"/>
    <w:rsid w:val="00F370CA"/>
    <w:rPr>
      <w:sz w:val="24"/>
      <w:szCs w:val="24"/>
    </w:rPr>
  </w:style>
  <w:style w:type="paragraph" w:styleId="af2">
    <w:name w:val="Body Text"/>
    <w:basedOn w:val="a1"/>
    <w:link w:val="af3"/>
    <w:semiHidden/>
    <w:unhideWhenUsed/>
    <w:rsid w:val="00F370CA"/>
    <w:pPr>
      <w:spacing w:after="120"/>
    </w:pPr>
  </w:style>
  <w:style w:type="character" w:customStyle="1" w:styleId="af3">
    <w:name w:val="גוף טקסט תו"/>
    <w:basedOn w:val="a2"/>
    <w:link w:val="af2"/>
    <w:semiHidden/>
    <w:rsid w:val="00F370CA"/>
    <w:rPr>
      <w:sz w:val="24"/>
      <w:szCs w:val="24"/>
    </w:rPr>
  </w:style>
  <w:style w:type="paragraph" w:styleId="22">
    <w:name w:val="Body Text 2"/>
    <w:basedOn w:val="a1"/>
    <w:link w:val="23"/>
    <w:semiHidden/>
    <w:unhideWhenUsed/>
    <w:rsid w:val="00F370CA"/>
    <w:pPr>
      <w:spacing w:after="120" w:line="480" w:lineRule="auto"/>
    </w:pPr>
  </w:style>
  <w:style w:type="character" w:customStyle="1" w:styleId="23">
    <w:name w:val="גוף טקסט 2 תו"/>
    <w:basedOn w:val="a2"/>
    <w:link w:val="22"/>
    <w:semiHidden/>
    <w:rsid w:val="00F370CA"/>
    <w:rPr>
      <w:sz w:val="24"/>
      <w:szCs w:val="24"/>
    </w:rPr>
  </w:style>
  <w:style w:type="paragraph" w:styleId="32">
    <w:name w:val="Body Text 3"/>
    <w:basedOn w:val="a1"/>
    <w:link w:val="33"/>
    <w:semiHidden/>
    <w:unhideWhenUsed/>
    <w:rsid w:val="00F370CA"/>
    <w:pPr>
      <w:spacing w:after="120"/>
    </w:pPr>
    <w:rPr>
      <w:sz w:val="16"/>
      <w:szCs w:val="16"/>
    </w:rPr>
  </w:style>
  <w:style w:type="character" w:customStyle="1" w:styleId="33">
    <w:name w:val="גוף טקסט 3 תו"/>
    <w:basedOn w:val="a2"/>
    <w:link w:val="32"/>
    <w:semiHidden/>
    <w:rsid w:val="00F370CA"/>
    <w:rPr>
      <w:sz w:val="16"/>
      <w:szCs w:val="16"/>
    </w:rPr>
  </w:style>
  <w:style w:type="character" w:styleId="HTML1">
    <w:name w:val="HTML Sample"/>
    <w:basedOn w:val="a2"/>
    <w:semiHidden/>
    <w:unhideWhenUsed/>
    <w:rsid w:val="00F370CA"/>
    <w:rPr>
      <w:rFonts w:ascii="Consolas" w:hAnsi="Consolas"/>
      <w:sz w:val="24"/>
      <w:szCs w:val="24"/>
    </w:rPr>
  </w:style>
  <w:style w:type="character" w:styleId="af4">
    <w:name w:val="Emphasis"/>
    <w:basedOn w:val="a2"/>
    <w:qFormat/>
    <w:rsid w:val="00F370CA"/>
    <w:rPr>
      <w:i/>
      <w:iCs/>
    </w:rPr>
  </w:style>
  <w:style w:type="character" w:styleId="af5">
    <w:name w:val="Intense Emphasis"/>
    <w:basedOn w:val="a2"/>
    <w:uiPriority w:val="21"/>
    <w:qFormat/>
    <w:rsid w:val="00F370CA"/>
    <w:rPr>
      <w:i/>
      <w:iCs/>
      <w:color w:val="4F81BD" w:themeColor="accent1"/>
    </w:rPr>
  </w:style>
  <w:style w:type="character" w:styleId="af6">
    <w:name w:val="Subtle Emphasis"/>
    <w:basedOn w:val="a2"/>
    <w:uiPriority w:val="19"/>
    <w:qFormat/>
    <w:rsid w:val="00F370CA"/>
    <w:rPr>
      <w:i/>
      <w:iCs/>
      <w:color w:val="404040" w:themeColor="text1" w:themeTint="BF"/>
    </w:rPr>
  </w:style>
  <w:style w:type="paragraph" w:styleId="af7">
    <w:name w:val="List Continue"/>
    <w:basedOn w:val="a1"/>
    <w:semiHidden/>
    <w:unhideWhenUsed/>
    <w:rsid w:val="00F370CA"/>
    <w:pPr>
      <w:spacing w:after="120"/>
      <w:ind w:left="283"/>
      <w:contextualSpacing/>
    </w:pPr>
  </w:style>
  <w:style w:type="paragraph" w:styleId="24">
    <w:name w:val="List Continue 2"/>
    <w:basedOn w:val="a1"/>
    <w:semiHidden/>
    <w:unhideWhenUsed/>
    <w:rsid w:val="00F370CA"/>
    <w:pPr>
      <w:spacing w:after="120"/>
      <w:ind w:left="566"/>
      <w:contextualSpacing/>
    </w:pPr>
  </w:style>
  <w:style w:type="paragraph" w:styleId="34">
    <w:name w:val="List Continue 3"/>
    <w:basedOn w:val="a1"/>
    <w:semiHidden/>
    <w:unhideWhenUsed/>
    <w:rsid w:val="00F370CA"/>
    <w:pPr>
      <w:spacing w:after="120"/>
      <w:ind w:left="849"/>
      <w:contextualSpacing/>
    </w:pPr>
  </w:style>
  <w:style w:type="paragraph" w:styleId="43">
    <w:name w:val="List Continue 4"/>
    <w:basedOn w:val="a1"/>
    <w:semiHidden/>
    <w:unhideWhenUsed/>
    <w:rsid w:val="00F370CA"/>
    <w:pPr>
      <w:spacing w:after="120"/>
      <w:ind w:left="1132"/>
      <w:contextualSpacing/>
    </w:pPr>
  </w:style>
  <w:style w:type="paragraph" w:styleId="53">
    <w:name w:val="List Continue 5"/>
    <w:basedOn w:val="a1"/>
    <w:semiHidden/>
    <w:unhideWhenUsed/>
    <w:rsid w:val="00F370CA"/>
    <w:pPr>
      <w:spacing w:after="120"/>
      <w:ind w:left="1415"/>
      <w:contextualSpacing/>
    </w:pPr>
  </w:style>
  <w:style w:type="character" w:styleId="af8">
    <w:name w:val="Intense Reference"/>
    <w:basedOn w:val="a2"/>
    <w:uiPriority w:val="32"/>
    <w:qFormat/>
    <w:rsid w:val="00F370CA"/>
    <w:rPr>
      <w:b/>
      <w:bCs/>
      <w:smallCaps/>
      <w:color w:val="4F81BD" w:themeColor="accent1"/>
      <w:spacing w:val="5"/>
    </w:rPr>
  </w:style>
  <w:style w:type="character" w:styleId="af9">
    <w:name w:val="endnote reference"/>
    <w:basedOn w:val="a2"/>
    <w:semiHidden/>
    <w:unhideWhenUsed/>
    <w:rsid w:val="00F370CA"/>
    <w:rPr>
      <w:vertAlign w:val="superscript"/>
    </w:rPr>
  </w:style>
  <w:style w:type="character" w:styleId="afa">
    <w:name w:val="footnote reference"/>
    <w:basedOn w:val="a2"/>
    <w:semiHidden/>
    <w:unhideWhenUsed/>
    <w:rsid w:val="00F370CA"/>
    <w:rPr>
      <w:vertAlign w:val="superscript"/>
    </w:rPr>
  </w:style>
  <w:style w:type="character" w:styleId="afb">
    <w:name w:val="Subtle Reference"/>
    <w:basedOn w:val="a2"/>
    <w:uiPriority w:val="31"/>
    <w:qFormat/>
    <w:rsid w:val="00F370CA"/>
    <w:rPr>
      <w:smallCaps/>
      <w:color w:val="5A5A5A" w:themeColor="text1" w:themeTint="A5"/>
    </w:rPr>
  </w:style>
  <w:style w:type="table" w:styleId="afc">
    <w:name w:val="Light Shading"/>
    <w:basedOn w:val="a3"/>
    <w:uiPriority w:val="60"/>
    <w:semiHidden/>
    <w:unhideWhenUsed/>
    <w:rsid w:val="00F370C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F370CA"/>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F370CA"/>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F370CA"/>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F370CA"/>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F370CA"/>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F370CA"/>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F370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0">
    <w:name w:val="Medium Shading 1"/>
    <w:basedOn w:val="a3"/>
    <w:uiPriority w:val="63"/>
    <w:semiHidden/>
    <w:unhideWhenUsed/>
    <w:rsid w:val="00F370CA"/>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F370CA"/>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F370CA"/>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F370CA"/>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F370CA"/>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F370CA"/>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F370CA"/>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semiHidden/>
    <w:unhideWhenUsed/>
    <w:rsid w:val="00F370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F370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F370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F370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F370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F370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d">
    <w:name w:val="Colorful Shading"/>
    <w:basedOn w:val="a3"/>
    <w:uiPriority w:val="71"/>
    <w:semiHidden/>
    <w:unhideWhenUsed/>
    <w:rsid w:val="00F370CA"/>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F370CA"/>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F370CA"/>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F370CA"/>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F370CA"/>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F370CA"/>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F370CA"/>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e">
    <w:name w:val="Strong"/>
    <w:basedOn w:val="a2"/>
    <w:qFormat/>
    <w:rsid w:val="00F370CA"/>
    <w:rPr>
      <w:b/>
      <w:bCs/>
    </w:rPr>
  </w:style>
  <w:style w:type="paragraph" w:styleId="aff">
    <w:name w:val="Signature"/>
    <w:basedOn w:val="a1"/>
    <w:link w:val="aff0"/>
    <w:semiHidden/>
    <w:unhideWhenUsed/>
    <w:rsid w:val="00F370CA"/>
    <w:pPr>
      <w:ind w:left="4252"/>
    </w:pPr>
  </w:style>
  <w:style w:type="character" w:customStyle="1" w:styleId="aff0">
    <w:name w:val="חתימה תו"/>
    <w:basedOn w:val="a2"/>
    <w:link w:val="aff"/>
    <w:semiHidden/>
    <w:rsid w:val="00F370CA"/>
    <w:rPr>
      <w:sz w:val="24"/>
      <w:szCs w:val="24"/>
    </w:rPr>
  </w:style>
  <w:style w:type="paragraph" w:styleId="aff1">
    <w:name w:val="E-mail Signature"/>
    <w:basedOn w:val="a1"/>
    <w:link w:val="aff2"/>
    <w:semiHidden/>
    <w:unhideWhenUsed/>
    <w:rsid w:val="00F370CA"/>
  </w:style>
  <w:style w:type="character" w:customStyle="1" w:styleId="aff2">
    <w:name w:val="חתימת דואר אלקטרוני תו"/>
    <w:basedOn w:val="a2"/>
    <w:link w:val="aff1"/>
    <w:semiHidden/>
    <w:rsid w:val="00F370CA"/>
    <w:rPr>
      <w:sz w:val="24"/>
      <w:szCs w:val="24"/>
    </w:rPr>
  </w:style>
  <w:style w:type="table" w:styleId="aff3">
    <w:name w:val="Table Elegant"/>
    <w:basedOn w:val="a3"/>
    <w:semiHidden/>
    <w:unhideWhenUsed/>
    <w:rsid w:val="00F370CA"/>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4">
    <w:name w:val="Table Professional"/>
    <w:basedOn w:val="a3"/>
    <w:semiHidden/>
    <w:unhideWhenUsed/>
    <w:rsid w:val="00F370CA"/>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1">
    <w:name w:val="Table Subtle 1"/>
    <w:basedOn w:val="a3"/>
    <w:semiHidden/>
    <w:unhideWhenUsed/>
    <w:rsid w:val="00F370CA"/>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3"/>
    <w:semiHidden/>
    <w:unhideWhenUsed/>
    <w:rsid w:val="00F370CA"/>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Contemporary"/>
    <w:basedOn w:val="a3"/>
    <w:semiHidden/>
    <w:unhideWhenUsed/>
    <w:rsid w:val="00F370CA"/>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F370CA"/>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3"/>
    <w:semiHidden/>
    <w:unhideWhenUsed/>
    <w:rsid w:val="00F370CA"/>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3"/>
    <w:semiHidden/>
    <w:unhideWhenUsed/>
    <w:rsid w:val="00F370CA"/>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F370CA"/>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3"/>
    <w:semiHidden/>
    <w:unhideWhenUsed/>
    <w:rsid w:val="00F370CA"/>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3"/>
    <w:semiHidden/>
    <w:unhideWhenUsed/>
    <w:rsid w:val="00F370CA"/>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F370CA"/>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3"/>
    <w:semiHidden/>
    <w:unhideWhenUsed/>
    <w:rsid w:val="00F370CA"/>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3"/>
    <w:semiHidden/>
    <w:unhideWhenUsed/>
    <w:rsid w:val="00F370CA"/>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unhideWhenUsed/>
    <w:rsid w:val="00F370CA"/>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F370C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a">
    <w:name w:val="Plain Table 2"/>
    <w:basedOn w:val="a3"/>
    <w:uiPriority w:val="42"/>
    <w:rsid w:val="00F370C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3"/>
    <w:uiPriority w:val="43"/>
    <w:rsid w:val="00F370C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3"/>
    <w:uiPriority w:val="44"/>
    <w:rsid w:val="00F370C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F370C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F370CA"/>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b">
    <w:name w:val="Table Web 2"/>
    <w:basedOn w:val="a3"/>
    <w:semiHidden/>
    <w:unhideWhenUsed/>
    <w:rsid w:val="00F370CA"/>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semiHidden/>
    <w:unhideWhenUsed/>
    <w:rsid w:val="00F370CA"/>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F370CA"/>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F370CA"/>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F370CA"/>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F370CA"/>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F370CA"/>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F370CA"/>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F370CA"/>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c">
    <w:name w:val="List Table 2"/>
    <w:basedOn w:val="a3"/>
    <w:uiPriority w:val="47"/>
    <w:rsid w:val="00F370CA"/>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F370CA"/>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F370CA"/>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F370CA"/>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F370CA"/>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F370CA"/>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F370CA"/>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List Table 3"/>
    <w:basedOn w:val="a3"/>
    <w:uiPriority w:val="48"/>
    <w:rsid w:val="00F370C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F370CA"/>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F370CA"/>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F370CA"/>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F370CA"/>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F370CA"/>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F370CA"/>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6">
    <w:name w:val="List Table 4"/>
    <w:basedOn w:val="a3"/>
    <w:uiPriority w:val="49"/>
    <w:rsid w:val="00F370C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F370C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F370CA"/>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F370CA"/>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F370CA"/>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F370CA"/>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F370C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F370CA"/>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F370CA"/>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F370CA"/>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F370CA"/>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F370CA"/>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F370CA"/>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F370CA"/>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F370CA"/>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F370CA"/>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F370CA"/>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F370CA"/>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F370CA"/>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F370CA"/>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F370CA"/>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F370C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F370CA"/>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F370CA"/>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F370CA"/>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F370CA"/>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F370CA"/>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F370CA"/>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F370C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F370CA"/>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F370CA"/>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F370CA"/>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F370CA"/>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F370CA"/>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F370CA"/>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d">
    <w:name w:val="Grid Table 2"/>
    <w:basedOn w:val="a3"/>
    <w:uiPriority w:val="47"/>
    <w:rsid w:val="00F370C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F370CA"/>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F370CA"/>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F370CA"/>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F370CA"/>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F370CA"/>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F370CA"/>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Grid Table 3"/>
    <w:basedOn w:val="a3"/>
    <w:uiPriority w:val="48"/>
    <w:rsid w:val="00F370C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F370C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F370CA"/>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F370CA"/>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F370CA"/>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F370CA"/>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F370C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7">
    <w:name w:val="Grid Table 4"/>
    <w:basedOn w:val="a3"/>
    <w:uiPriority w:val="49"/>
    <w:rsid w:val="00F370C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F370C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F370CA"/>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F370CA"/>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F370CA"/>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F370CA"/>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F370C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F370C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F370C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F370C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F370C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F370C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F370C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F370C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F370C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F370CA"/>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F370CA"/>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F370CA"/>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F370CA"/>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F370CA"/>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F370CA"/>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F370C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F370CA"/>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F370CA"/>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F370CA"/>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F370CA"/>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F370CA"/>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F370CA"/>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6">
    <w:name w:val="Block Text"/>
    <w:basedOn w:val="a1"/>
    <w:semiHidden/>
    <w:unhideWhenUsed/>
    <w:rsid w:val="00F370C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7">
    <w:name w:val="endnote text"/>
    <w:basedOn w:val="a1"/>
    <w:link w:val="aff8"/>
    <w:semiHidden/>
    <w:unhideWhenUsed/>
    <w:rsid w:val="00F370CA"/>
    <w:rPr>
      <w:sz w:val="20"/>
      <w:szCs w:val="20"/>
    </w:rPr>
  </w:style>
  <w:style w:type="character" w:customStyle="1" w:styleId="aff8">
    <w:name w:val="טקסט הערת סיום תו"/>
    <w:basedOn w:val="a2"/>
    <w:link w:val="aff7"/>
    <w:semiHidden/>
    <w:rsid w:val="00F370CA"/>
  </w:style>
  <w:style w:type="paragraph" w:styleId="aff9">
    <w:name w:val="footnote text"/>
    <w:basedOn w:val="a1"/>
    <w:link w:val="affa"/>
    <w:semiHidden/>
    <w:unhideWhenUsed/>
    <w:rsid w:val="00F370CA"/>
    <w:rPr>
      <w:sz w:val="20"/>
      <w:szCs w:val="20"/>
    </w:rPr>
  </w:style>
  <w:style w:type="character" w:customStyle="1" w:styleId="affa">
    <w:name w:val="טקסט הערת שוליים תו"/>
    <w:basedOn w:val="a2"/>
    <w:link w:val="aff9"/>
    <w:semiHidden/>
    <w:rsid w:val="00F370CA"/>
  </w:style>
  <w:style w:type="paragraph" w:styleId="affb">
    <w:name w:val="macro"/>
    <w:link w:val="affc"/>
    <w:semiHidden/>
    <w:unhideWhenUsed/>
    <w:rsid w:val="00F370CA"/>
    <w:pPr>
      <w:tabs>
        <w:tab w:val="left" w:pos="480"/>
        <w:tab w:val="left" w:pos="960"/>
        <w:tab w:val="left" w:pos="1440"/>
        <w:tab w:val="left" w:pos="1920"/>
        <w:tab w:val="left" w:pos="2400"/>
        <w:tab w:val="left" w:pos="2880"/>
        <w:tab w:val="left" w:pos="3360"/>
        <w:tab w:val="left" w:pos="3840"/>
        <w:tab w:val="left" w:pos="4320"/>
      </w:tabs>
      <w:bidi/>
    </w:pPr>
    <w:rPr>
      <w:rFonts w:ascii="Consolas" w:hAnsi="Consolas"/>
    </w:rPr>
  </w:style>
  <w:style w:type="character" w:customStyle="1" w:styleId="affc">
    <w:name w:val="טקסט מאקרו תו"/>
    <w:basedOn w:val="a2"/>
    <w:link w:val="affb"/>
    <w:semiHidden/>
    <w:rsid w:val="00F370CA"/>
    <w:rPr>
      <w:rFonts w:ascii="Consolas" w:hAnsi="Consolas"/>
    </w:rPr>
  </w:style>
  <w:style w:type="paragraph" w:styleId="affd">
    <w:name w:val="Plain Text"/>
    <w:basedOn w:val="a1"/>
    <w:link w:val="affe"/>
    <w:semiHidden/>
    <w:unhideWhenUsed/>
    <w:rsid w:val="00F370CA"/>
    <w:rPr>
      <w:rFonts w:ascii="Consolas" w:hAnsi="Consolas"/>
      <w:sz w:val="21"/>
      <w:szCs w:val="21"/>
    </w:rPr>
  </w:style>
  <w:style w:type="character" w:customStyle="1" w:styleId="affe">
    <w:name w:val="טקסט רגיל תו"/>
    <w:basedOn w:val="a2"/>
    <w:link w:val="affd"/>
    <w:semiHidden/>
    <w:rsid w:val="00F370CA"/>
    <w:rPr>
      <w:rFonts w:ascii="Consolas" w:hAnsi="Consolas"/>
      <w:sz w:val="21"/>
      <w:szCs w:val="21"/>
    </w:rPr>
  </w:style>
  <w:style w:type="character" w:styleId="afff">
    <w:name w:val="Book Title"/>
    <w:basedOn w:val="a2"/>
    <w:uiPriority w:val="33"/>
    <w:qFormat/>
    <w:rsid w:val="00F370CA"/>
    <w:rPr>
      <w:b/>
      <w:bCs/>
      <w:i/>
      <w:iCs/>
      <w:spacing w:val="5"/>
    </w:rPr>
  </w:style>
  <w:style w:type="character" w:customStyle="1" w:styleId="42">
    <w:name w:val="כותרת 4 תו"/>
    <w:basedOn w:val="a2"/>
    <w:link w:val="41"/>
    <w:semiHidden/>
    <w:rsid w:val="00F370CA"/>
    <w:rPr>
      <w:rFonts w:asciiTheme="majorHAnsi" w:eastAsiaTheme="majorEastAsia" w:hAnsiTheme="majorHAnsi" w:cstheme="majorBidi"/>
      <w:i/>
      <w:iCs/>
      <w:color w:val="365F91" w:themeColor="accent1" w:themeShade="BF"/>
      <w:sz w:val="24"/>
      <w:szCs w:val="24"/>
    </w:rPr>
  </w:style>
  <w:style w:type="character" w:customStyle="1" w:styleId="52">
    <w:name w:val="כותרת 5 תו"/>
    <w:basedOn w:val="a2"/>
    <w:link w:val="51"/>
    <w:semiHidden/>
    <w:rsid w:val="00F370CA"/>
    <w:rPr>
      <w:rFonts w:asciiTheme="majorHAnsi" w:eastAsiaTheme="majorEastAsia" w:hAnsiTheme="majorHAnsi" w:cstheme="majorBidi"/>
      <w:color w:val="365F91" w:themeColor="accent1" w:themeShade="BF"/>
      <w:sz w:val="24"/>
      <w:szCs w:val="24"/>
    </w:rPr>
  </w:style>
  <w:style w:type="character" w:customStyle="1" w:styleId="60">
    <w:name w:val="כותרת 6 תו"/>
    <w:basedOn w:val="a2"/>
    <w:link w:val="6"/>
    <w:semiHidden/>
    <w:rsid w:val="00F370CA"/>
    <w:rPr>
      <w:rFonts w:asciiTheme="majorHAnsi" w:eastAsiaTheme="majorEastAsia" w:hAnsiTheme="majorHAnsi" w:cstheme="majorBidi"/>
      <w:color w:val="243F60" w:themeColor="accent1" w:themeShade="7F"/>
      <w:sz w:val="24"/>
      <w:szCs w:val="24"/>
    </w:rPr>
  </w:style>
  <w:style w:type="character" w:customStyle="1" w:styleId="70">
    <w:name w:val="כותרת 7 תו"/>
    <w:basedOn w:val="a2"/>
    <w:link w:val="7"/>
    <w:semiHidden/>
    <w:rsid w:val="00F370CA"/>
    <w:rPr>
      <w:rFonts w:asciiTheme="majorHAnsi" w:eastAsiaTheme="majorEastAsia" w:hAnsiTheme="majorHAnsi" w:cstheme="majorBidi"/>
      <w:i/>
      <w:iCs/>
      <w:color w:val="243F60" w:themeColor="accent1" w:themeShade="7F"/>
      <w:sz w:val="24"/>
      <w:szCs w:val="24"/>
    </w:rPr>
  </w:style>
  <w:style w:type="character" w:customStyle="1" w:styleId="80">
    <w:name w:val="כותרת 8 תו"/>
    <w:basedOn w:val="a2"/>
    <w:link w:val="8"/>
    <w:semiHidden/>
    <w:rsid w:val="00F370CA"/>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F370CA"/>
    <w:rPr>
      <w:rFonts w:asciiTheme="majorHAnsi" w:eastAsiaTheme="majorEastAsia" w:hAnsiTheme="majorHAnsi" w:cstheme="majorBidi"/>
      <w:i/>
      <w:iCs/>
      <w:color w:val="272727" w:themeColor="text1" w:themeTint="D8"/>
      <w:sz w:val="21"/>
      <w:szCs w:val="21"/>
    </w:rPr>
  </w:style>
  <w:style w:type="paragraph" w:styleId="afff0">
    <w:name w:val="index heading"/>
    <w:basedOn w:val="a1"/>
    <w:next w:val="Index1"/>
    <w:semiHidden/>
    <w:unhideWhenUsed/>
    <w:rsid w:val="00F370CA"/>
    <w:rPr>
      <w:rFonts w:asciiTheme="majorHAnsi" w:eastAsiaTheme="majorEastAsia" w:hAnsiTheme="majorHAnsi" w:cstheme="majorBidi"/>
      <w:b/>
      <w:bCs/>
    </w:rPr>
  </w:style>
  <w:style w:type="paragraph" w:styleId="afff1">
    <w:name w:val="Note Heading"/>
    <w:basedOn w:val="a1"/>
    <w:next w:val="a1"/>
    <w:link w:val="afff2"/>
    <w:semiHidden/>
    <w:unhideWhenUsed/>
    <w:rsid w:val="00F370CA"/>
  </w:style>
  <w:style w:type="character" w:customStyle="1" w:styleId="afff2">
    <w:name w:val="כותרת הערות תו"/>
    <w:basedOn w:val="a2"/>
    <w:link w:val="afff1"/>
    <w:semiHidden/>
    <w:rsid w:val="00F370CA"/>
    <w:rPr>
      <w:sz w:val="24"/>
      <w:szCs w:val="24"/>
    </w:rPr>
  </w:style>
  <w:style w:type="paragraph" w:styleId="afff3">
    <w:name w:val="Title"/>
    <w:basedOn w:val="a1"/>
    <w:next w:val="a1"/>
    <w:link w:val="afff4"/>
    <w:qFormat/>
    <w:rsid w:val="00F370CA"/>
    <w:pPr>
      <w:contextualSpacing/>
    </w:pPr>
    <w:rPr>
      <w:rFonts w:asciiTheme="majorHAnsi" w:eastAsiaTheme="majorEastAsia" w:hAnsiTheme="majorHAnsi" w:cstheme="majorBidi"/>
      <w:spacing w:val="-10"/>
      <w:kern w:val="28"/>
      <w:sz w:val="56"/>
      <w:szCs w:val="56"/>
    </w:rPr>
  </w:style>
  <w:style w:type="character" w:customStyle="1" w:styleId="afff4">
    <w:name w:val="כותרת טקסט תו"/>
    <w:basedOn w:val="a2"/>
    <w:link w:val="afff3"/>
    <w:rsid w:val="00F370CA"/>
    <w:rPr>
      <w:rFonts w:asciiTheme="majorHAnsi" w:eastAsiaTheme="majorEastAsia" w:hAnsiTheme="majorHAnsi" w:cstheme="majorBidi"/>
      <w:spacing w:val="-10"/>
      <w:kern w:val="28"/>
      <w:sz w:val="56"/>
      <w:szCs w:val="56"/>
    </w:rPr>
  </w:style>
  <w:style w:type="paragraph" w:styleId="afff5">
    <w:name w:val="Subtitle"/>
    <w:basedOn w:val="a1"/>
    <w:next w:val="a1"/>
    <w:link w:val="afff6"/>
    <w:qFormat/>
    <w:rsid w:val="00F370C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6">
    <w:name w:val="כותרת משנה תו"/>
    <w:basedOn w:val="a2"/>
    <w:link w:val="afff5"/>
    <w:rsid w:val="00F370CA"/>
    <w:rPr>
      <w:rFonts w:asciiTheme="minorHAnsi" w:eastAsiaTheme="minorEastAsia" w:hAnsiTheme="minorHAnsi" w:cstheme="minorBidi"/>
      <w:color w:val="5A5A5A" w:themeColor="text1" w:themeTint="A5"/>
      <w:spacing w:val="15"/>
      <w:sz w:val="22"/>
      <w:szCs w:val="22"/>
    </w:rPr>
  </w:style>
  <w:style w:type="paragraph" w:styleId="afff7">
    <w:name w:val="Message Header"/>
    <w:basedOn w:val="a1"/>
    <w:link w:val="afff8"/>
    <w:semiHidden/>
    <w:unhideWhenUsed/>
    <w:rsid w:val="00F370C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8">
    <w:name w:val="כותרת עליונה של הודעה תו"/>
    <w:basedOn w:val="a2"/>
    <w:link w:val="afff7"/>
    <w:semiHidden/>
    <w:rsid w:val="00F370CA"/>
    <w:rPr>
      <w:rFonts w:asciiTheme="majorHAnsi" w:eastAsiaTheme="majorEastAsia" w:hAnsiTheme="majorHAnsi" w:cstheme="majorBidi"/>
      <w:sz w:val="24"/>
      <w:szCs w:val="24"/>
      <w:shd w:val="pct20" w:color="auto" w:fill="auto"/>
    </w:rPr>
  </w:style>
  <w:style w:type="paragraph" w:styleId="afff9">
    <w:name w:val="toa heading"/>
    <w:basedOn w:val="a1"/>
    <w:next w:val="a1"/>
    <w:semiHidden/>
    <w:unhideWhenUsed/>
    <w:rsid w:val="00F370CA"/>
    <w:pPr>
      <w:spacing w:before="120"/>
    </w:pPr>
    <w:rPr>
      <w:rFonts w:asciiTheme="majorHAnsi" w:eastAsiaTheme="majorEastAsia" w:hAnsiTheme="majorHAnsi" w:cstheme="majorBidi"/>
      <w:b/>
      <w:bCs/>
    </w:rPr>
  </w:style>
  <w:style w:type="paragraph" w:styleId="afffa">
    <w:name w:val="TOC Heading"/>
    <w:basedOn w:val="1"/>
    <w:next w:val="a1"/>
    <w:uiPriority w:val="39"/>
    <w:semiHidden/>
    <w:unhideWhenUsed/>
    <w:qFormat/>
    <w:rsid w:val="00F370CA"/>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b">
    <w:name w:val="caption"/>
    <w:basedOn w:val="a1"/>
    <w:next w:val="a1"/>
    <w:semiHidden/>
    <w:unhideWhenUsed/>
    <w:qFormat/>
    <w:rsid w:val="00F370CA"/>
    <w:pPr>
      <w:spacing w:after="200"/>
    </w:pPr>
    <w:rPr>
      <w:i/>
      <w:iCs/>
      <w:color w:val="1F497D" w:themeColor="text2"/>
      <w:sz w:val="18"/>
      <w:szCs w:val="18"/>
    </w:rPr>
  </w:style>
  <w:style w:type="paragraph" w:styleId="afffc">
    <w:name w:val="Body Text Indent"/>
    <w:basedOn w:val="a1"/>
    <w:link w:val="afffd"/>
    <w:semiHidden/>
    <w:unhideWhenUsed/>
    <w:rsid w:val="00F370CA"/>
    <w:pPr>
      <w:spacing w:after="120"/>
      <w:ind w:left="283"/>
    </w:pPr>
  </w:style>
  <w:style w:type="character" w:customStyle="1" w:styleId="afffd">
    <w:name w:val="כניסה בגוף טקסט תו"/>
    <w:basedOn w:val="a2"/>
    <w:link w:val="afffc"/>
    <w:semiHidden/>
    <w:rsid w:val="00F370CA"/>
    <w:rPr>
      <w:sz w:val="24"/>
      <w:szCs w:val="24"/>
    </w:rPr>
  </w:style>
  <w:style w:type="paragraph" w:styleId="2e">
    <w:name w:val="Body Text Indent 2"/>
    <w:basedOn w:val="a1"/>
    <w:link w:val="2f"/>
    <w:semiHidden/>
    <w:unhideWhenUsed/>
    <w:rsid w:val="00F370CA"/>
    <w:pPr>
      <w:spacing w:after="120" w:line="480" w:lineRule="auto"/>
      <w:ind w:left="283"/>
    </w:pPr>
  </w:style>
  <w:style w:type="character" w:customStyle="1" w:styleId="2f">
    <w:name w:val="כניסה בגוף טקסט 2 תו"/>
    <w:basedOn w:val="a2"/>
    <w:link w:val="2e"/>
    <w:semiHidden/>
    <w:rsid w:val="00F370CA"/>
    <w:rPr>
      <w:sz w:val="24"/>
      <w:szCs w:val="24"/>
    </w:rPr>
  </w:style>
  <w:style w:type="paragraph" w:styleId="3c">
    <w:name w:val="Body Text Indent 3"/>
    <w:basedOn w:val="a1"/>
    <w:link w:val="3d"/>
    <w:semiHidden/>
    <w:unhideWhenUsed/>
    <w:rsid w:val="00F370CA"/>
    <w:pPr>
      <w:spacing w:after="120"/>
      <w:ind w:left="283"/>
    </w:pPr>
    <w:rPr>
      <w:sz w:val="16"/>
      <w:szCs w:val="16"/>
    </w:rPr>
  </w:style>
  <w:style w:type="character" w:customStyle="1" w:styleId="3d">
    <w:name w:val="כניסה בגוף טקסט 3 תו"/>
    <w:basedOn w:val="a2"/>
    <w:link w:val="3c"/>
    <w:semiHidden/>
    <w:rsid w:val="00F370CA"/>
    <w:rPr>
      <w:sz w:val="16"/>
      <w:szCs w:val="16"/>
    </w:rPr>
  </w:style>
  <w:style w:type="paragraph" w:styleId="afffe">
    <w:name w:val="Normal Indent"/>
    <w:basedOn w:val="a1"/>
    <w:semiHidden/>
    <w:unhideWhenUsed/>
    <w:rsid w:val="00F370CA"/>
    <w:pPr>
      <w:ind w:left="720"/>
    </w:pPr>
  </w:style>
  <w:style w:type="paragraph" w:styleId="affff">
    <w:name w:val="Body Text First Indent"/>
    <w:basedOn w:val="af2"/>
    <w:link w:val="affff0"/>
    <w:rsid w:val="00F370CA"/>
    <w:pPr>
      <w:spacing w:after="0"/>
      <w:ind w:firstLine="360"/>
    </w:pPr>
  </w:style>
  <w:style w:type="character" w:customStyle="1" w:styleId="affff0">
    <w:name w:val="כניסת שורה ראשונה בגוף טקסט תו"/>
    <w:basedOn w:val="af3"/>
    <w:link w:val="affff"/>
    <w:rsid w:val="00F370CA"/>
    <w:rPr>
      <w:sz w:val="24"/>
      <w:szCs w:val="24"/>
    </w:rPr>
  </w:style>
  <w:style w:type="paragraph" w:styleId="2f0">
    <w:name w:val="Body Text First Indent 2"/>
    <w:basedOn w:val="afffc"/>
    <w:link w:val="2f1"/>
    <w:semiHidden/>
    <w:unhideWhenUsed/>
    <w:rsid w:val="00F370CA"/>
    <w:pPr>
      <w:spacing w:after="0"/>
      <w:ind w:left="360" w:firstLine="360"/>
    </w:pPr>
  </w:style>
  <w:style w:type="character" w:customStyle="1" w:styleId="2f1">
    <w:name w:val="כניסת שורה ראשונה בגוף טקסט 2 תו"/>
    <w:basedOn w:val="afffd"/>
    <w:link w:val="2f0"/>
    <w:semiHidden/>
    <w:rsid w:val="00F370CA"/>
    <w:rPr>
      <w:sz w:val="24"/>
      <w:szCs w:val="24"/>
    </w:rPr>
  </w:style>
  <w:style w:type="paragraph" w:styleId="HTML2">
    <w:name w:val="HTML Address"/>
    <w:basedOn w:val="a1"/>
    <w:link w:val="HTML3"/>
    <w:semiHidden/>
    <w:unhideWhenUsed/>
    <w:rsid w:val="00F370CA"/>
    <w:rPr>
      <w:i/>
      <w:iCs/>
    </w:rPr>
  </w:style>
  <w:style w:type="character" w:customStyle="1" w:styleId="HTML3">
    <w:name w:val="כתובת HTML תו"/>
    <w:basedOn w:val="a2"/>
    <w:link w:val="HTML2"/>
    <w:semiHidden/>
    <w:rsid w:val="00F370CA"/>
    <w:rPr>
      <w:i/>
      <w:iCs/>
      <w:sz w:val="24"/>
      <w:szCs w:val="24"/>
    </w:rPr>
  </w:style>
  <w:style w:type="paragraph" w:styleId="affff1">
    <w:name w:val="envelope address"/>
    <w:basedOn w:val="a1"/>
    <w:semiHidden/>
    <w:unhideWhenUsed/>
    <w:rsid w:val="00F370CA"/>
    <w:pPr>
      <w:framePr w:w="7920" w:h="1980" w:hRule="exact" w:hSpace="180" w:wrap="auto" w:hAnchor="page" w:xAlign="center" w:yAlign="bottom"/>
      <w:ind w:left="2880"/>
    </w:pPr>
    <w:rPr>
      <w:rFonts w:asciiTheme="majorHAnsi" w:eastAsiaTheme="majorEastAsia" w:hAnsiTheme="majorHAnsi" w:cstheme="majorBidi"/>
    </w:rPr>
  </w:style>
  <w:style w:type="paragraph" w:styleId="affff2">
    <w:name w:val="envelope return"/>
    <w:basedOn w:val="a1"/>
    <w:semiHidden/>
    <w:unhideWhenUsed/>
    <w:rsid w:val="00F370CA"/>
    <w:rPr>
      <w:rFonts w:asciiTheme="majorHAnsi" w:eastAsiaTheme="majorEastAsia" w:hAnsiTheme="majorHAnsi" w:cstheme="majorBidi"/>
      <w:sz w:val="20"/>
      <w:szCs w:val="20"/>
    </w:rPr>
  </w:style>
  <w:style w:type="paragraph" w:styleId="affff3">
    <w:name w:val="No Spacing"/>
    <w:uiPriority w:val="1"/>
    <w:qFormat/>
    <w:rsid w:val="00F370CA"/>
    <w:pPr>
      <w:bidi/>
    </w:pPr>
    <w:rPr>
      <w:sz w:val="24"/>
      <w:szCs w:val="24"/>
    </w:rPr>
  </w:style>
  <w:style w:type="character" w:styleId="HTML4">
    <w:name w:val="HTML Typewriter"/>
    <w:basedOn w:val="a2"/>
    <w:semiHidden/>
    <w:unhideWhenUsed/>
    <w:rsid w:val="00F370CA"/>
    <w:rPr>
      <w:rFonts w:ascii="Consolas" w:hAnsi="Consolas"/>
      <w:sz w:val="20"/>
      <w:szCs w:val="20"/>
    </w:rPr>
  </w:style>
  <w:style w:type="paragraph" w:styleId="affff4">
    <w:name w:val="Document Map"/>
    <w:basedOn w:val="a1"/>
    <w:link w:val="affff5"/>
    <w:semiHidden/>
    <w:unhideWhenUsed/>
    <w:rsid w:val="00F370CA"/>
    <w:rPr>
      <w:rFonts w:ascii="Tahoma" w:hAnsi="Tahoma" w:cs="Tahoma"/>
      <w:sz w:val="16"/>
      <w:szCs w:val="16"/>
    </w:rPr>
  </w:style>
  <w:style w:type="character" w:customStyle="1" w:styleId="affff5">
    <w:name w:val="מפת מסמך תו"/>
    <w:basedOn w:val="a2"/>
    <w:link w:val="affff4"/>
    <w:semiHidden/>
    <w:rsid w:val="00F370CA"/>
    <w:rPr>
      <w:rFonts w:ascii="Tahoma" w:hAnsi="Tahoma" w:cs="Tahoma"/>
      <w:sz w:val="16"/>
      <w:szCs w:val="16"/>
    </w:rPr>
  </w:style>
  <w:style w:type="character" w:styleId="HTML5">
    <w:name w:val="HTML Keyboard"/>
    <w:basedOn w:val="a2"/>
    <w:semiHidden/>
    <w:unhideWhenUsed/>
    <w:rsid w:val="00F370CA"/>
    <w:rPr>
      <w:rFonts w:ascii="Consolas" w:hAnsi="Consolas"/>
      <w:sz w:val="20"/>
      <w:szCs w:val="20"/>
    </w:rPr>
  </w:style>
  <w:style w:type="paragraph" w:styleId="affff6">
    <w:name w:val="annotation subject"/>
    <w:basedOn w:val="a8"/>
    <w:next w:val="a8"/>
    <w:link w:val="affff7"/>
    <w:semiHidden/>
    <w:unhideWhenUsed/>
    <w:rsid w:val="00F370CA"/>
    <w:rPr>
      <w:rFonts w:ascii="David" w:eastAsia="David" w:hAnsi="David" w:cs="David"/>
      <w:b/>
      <w:bCs/>
    </w:rPr>
  </w:style>
  <w:style w:type="character" w:customStyle="1" w:styleId="a9">
    <w:name w:val="טקסט הערה תו"/>
    <w:basedOn w:val="a2"/>
    <w:link w:val="a8"/>
    <w:semiHidden/>
    <w:rsid w:val="00F370CA"/>
    <w:rPr>
      <w:rFonts w:ascii="Times New Roman" w:eastAsia="Times New Roman" w:hAnsi="Times New Roman" w:cs="Times New Roman"/>
    </w:rPr>
  </w:style>
  <w:style w:type="character" w:customStyle="1" w:styleId="affff7">
    <w:name w:val="נושא הערה תו"/>
    <w:basedOn w:val="a9"/>
    <w:link w:val="affff6"/>
    <w:semiHidden/>
    <w:rsid w:val="00F370CA"/>
    <w:rPr>
      <w:rFonts w:ascii="Times New Roman" w:eastAsia="Times New Roman" w:hAnsi="Times New Roman" w:cs="Times New Roman"/>
      <w:b/>
      <w:bCs/>
    </w:rPr>
  </w:style>
  <w:style w:type="table" w:styleId="affff8">
    <w:name w:val="Table Theme"/>
    <w:basedOn w:val="a3"/>
    <w:semiHidden/>
    <w:unhideWhenUsed/>
    <w:rsid w:val="00F370CA"/>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Closing"/>
    <w:basedOn w:val="a1"/>
    <w:link w:val="affffa"/>
    <w:semiHidden/>
    <w:unhideWhenUsed/>
    <w:rsid w:val="00F370CA"/>
    <w:pPr>
      <w:ind w:left="4252"/>
    </w:pPr>
  </w:style>
  <w:style w:type="character" w:customStyle="1" w:styleId="affffa">
    <w:name w:val="סיום תו"/>
    <w:basedOn w:val="a2"/>
    <w:link w:val="affff9"/>
    <w:semiHidden/>
    <w:rsid w:val="00F370CA"/>
    <w:rPr>
      <w:sz w:val="24"/>
      <w:szCs w:val="24"/>
    </w:rPr>
  </w:style>
  <w:style w:type="table" w:styleId="1a">
    <w:name w:val="Table Columns 1"/>
    <w:basedOn w:val="a3"/>
    <w:semiHidden/>
    <w:unhideWhenUsed/>
    <w:rsid w:val="00F370CA"/>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semiHidden/>
    <w:unhideWhenUsed/>
    <w:rsid w:val="00F370CA"/>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semiHidden/>
    <w:unhideWhenUsed/>
    <w:rsid w:val="00F370CA"/>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unhideWhenUsed/>
    <w:rsid w:val="00F370CA"/>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F370CA"/>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b">
    <w:name w:val="List Paragraph"/>
    <w:basedOn w:val="a1"/>
    <w:link w:val="affffc"/>
    <w:uiPriority w:val="34"/>
    <w:qFormat/>
    <w:rsid w:val="00F370CA"/>
    <w:pPr>
      <w:ind w:left="720"/>
      <w:contextualSpacing/>
    </w:pPr>
  </w:style>
  <w:style w:type="paragraph" w:styleId="affffd">
    <w:name w:val="Quote"/>
    <w:basedOn w:val="a1"/>
    <w:next w:val="a1"/>
    <w:link w:val="affffe"/>
    <w:uiPriority w:val="29"/>
    <w:qFormat/>
    <w:rsid w:val="00F370CA"/>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F370CA"/>
    <w:rPr>
      <w:i/>
      <w:iCs/>
      <w:color w:val="404040" w:themeColor="text1" w:themeTint="BF"/>
      <w:sz w:val="24"/>
      <w:szCs w:val="24"/>
    </w:rPr>
  </w:style>
  <w:style w:type="paragraph" w:styleId="afffff">
    <w:name w:val="Intense Quote"/>
    <w:basedOn w:val="a1"/>
    <w:next w:val="a1"/>
    <w:link w:val="afffff0"/>
    <w:uiPriority w:val="30"/>
    <w:qFormat/>
    <w:rsid w:val="00F370C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F370CA"/>
    <w:rPr>
      <w:i/>
      <w:iCs/>
      <w:color w:val="4F81BD" w:themeColor="accent1"/>
      <w:sz w:val="24"/>
      <w:szCs w:val="24"/>
    </w:rPr>
  </w:style>
  <w:style w:type="character" w:styleId="HTML6">
    <w:name w:val="HTML Acronym"/>
    <w:basedOn w:val="a2"/>
    <w:semiHidden/>
    <w:unhideWhenUsed/>
    <w:rsid w:val="00F370CA"/>
  </w:style>
  <w:style w:type="paragraph" w:styleId="afffff1">
    <w:name w:val="List"/>
    <w:basedOn w:val="a1"/>
    <w:semiHidden/>
    <w:unhideWhenUsed/>
    <w:rsid w:val="00F370CA"/>
    <w:pPr>
      <w:ind w:left="283" w:hanging="283"/>
      <w:contextualSpacing/>
    </w:pPr>
  </w:style>
  <w:style w:type="paragraph" w:styleId="2f3">
    <w:name w:val="List 2"/>
    <w:basedOn w:val="a1"/>
    <w:semiHidden/>
    <w:unhideWhenUsed/>
    <w:rsid w:val="00F370CA"/>
    <w:pPr>
      <w:ind w:left="566" w:hanging="283"/>
      <w:contextualSpacing/>
    </w:pPr>
  </w:style>
  <w:style w:type="paragraph" w:styleId="3f">
    <w:name w:val="List 3"/>
    <w:basedOn w:val="a1"/>
    <w:semiHidden/>
    <w:unhideWhenUsed/>
    <w:rsid w:val="00F370CA"/>
    <w:pPr>
      <w:ind w:left="849" w:hanging="283"/>
      <w:contextualSpacing/>
    </w:pPr>
  </w:style>
  <w:style w:type="paragraph" w:styleId="49">
    <w:name w:val="List 4"/>
    <w:basedOn w:val="a1"/>
    <w:rsid w:val="00F370CA"/>
    <w:pPr>
      <w:ind w:left="1132" w:hanging="283"/>
      <w:contextualSpacing/>
    </w:pPr>
  </w:style>
  <w:style w:type="paragraph" w:styleId="58">
    <w:name w:val="List 5"/>
    <w:basedOn w:val="a1"/>
    <w:rsid w:val="00F370CA"/>
    <w:pPr>
      <w:ind w:left="1415" w:hanging="283"/>
      <w:contextualSpacing/>
    </w:pPr>
  </w:style>
  <w:style w:type="table" w:styleId="afffff2">
    <w:name w:val="Light List"/>
    <w:basedOn w:val="a3"/>
    <w:uiPriority w:val="61"/>
    <w:semiHidden/>
    <w:unhideWhenUsed/>
    <w:rsid w:val="00F370C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F370C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F370CA"/>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F370CA"/>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F370CA"/>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F370CA"/>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F370CA"/>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F370CA"/>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3"/>
    <w:semiHidden/>
    <w:unhideWhenUsed/>
    <w:rsid w:val="00F370CA"/>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semiHidden/>
    <w:unhideWhenUsed/>
    <w:rsid w:val="00F370CA"/>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semiHidden/>
    <w:unhideWhenUsed/>
    <w:rsid w:val="00F370CA"/>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F370CA"/>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F370CA"/>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F370CA"/>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F370CA"/>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F370C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F370CA"/>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F370CA"/>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F370CA"/>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F370CA"/>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F370CA"/>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F370CA"/>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5">
    <w:name w:val="Medium List 2"/>
    <w:basedOn w:val="a3"/>
    <w:uiPriority w:val="66"/>
    <w:semiHidden/>
    <w:unhideWhenUsed/>
    <w:rsid w:val="00F370CA"/>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F370CA"/>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F370CA"/>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F370CA"/>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F370CA"/>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F370CA"/>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F370CA"/>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F370CA"/>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F370CA"/>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F370CA"/>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F370CA"/>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F370CA"/>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F370CA"/>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F370CA"/>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F370CA"/>
    <w:pPr>
      <w:numPr>
        <w:numId w:val="18"/>
      </w:numPr>
      <w:contextualSpacing/>
    </w:pPr>
  </w:style>
  <w:style w:type="paragraph" w:styleId="2">
    <w:name w:val="List Number 2"/>
    <w:basedOn w:val="a1"/>
    <w:semiHidden/>
    <w:unhideWhenUsed/>
    <w:rsid w:val="00F370CA"/>
    <w:pPr>
      <w:numPr>
        <w:numId w:val="19"/>
      </w:numPr>
      <w:contextualSpacing/>
    </w:pPr>
  </w:style>
  <w:style w:type="paragraph" w:styleId="3">
    <w:name w:val="List Number 3"/>
    <w:basedOn w:val="a1"/>
    <w:semiHidden/>
    <w:unhideWhenUsed/>
    <w:rsid w:val="00F370CA"/>
    <w:pPr>
      <w:numPr>
        <w:numId w:val="20"/>
      </w:numPr>
      <w:contextualSpacing/>
    </w:pPr>
  </w:style>
  <w:style w:type="paragraph" w:styleId="4">
    <w:name w:val="List Number 4"/>
    <w:basedOn w:val="a1"/>
    <w:semiHidden/>
    <w:unhideWhenUsed/>
    <w:rsid w:val="00F370CA"/>
    <w:pPr>
      <w:numPr>
        <w:numId w:val="21"/>
      </w:numPr>
      <w:contextualSpacing/>
    </w:pPr>
  </w:style>
  <w:style w:type="paragraph" w:styleId="5">
    <w:name w:val="List Number 5"/>
    <w:basedOn w:val="a1"/>
    <w:semiHidden/>
    <w:unhideWhenUsed/>
    <w:rsid w:val="00F370CA"/>
    <w:pPr>
      <w:numPr>
        <w:numId w:val="22"/>
      </w:numPr>
      <w:contextualSpacing/>
    </w:pPr>
  </w:style>
  <w:style w:type="paragraph" w:styleId="a0">
    <w:name w:val="List Bullet"/>
    <w:basedOn w:val="a1"/>
    <w:semiHidden/>
    <w:unhideWhenUsed/>
    <w:rsid w:val="00F370CA"/>
    <w:pPr>
      <w:numPr>
        <w:numId w:val="23"/>
      </w:numPr>
      <w:contextualSpacing/>
    </w:pPr>
  </w:style>
  <w:style w:type="paragraph" w:styleId="20">
    <w:name w:val="List Bullet 2"/>
    <w:basedOn w:val="a1"/>
    <w:semiHidden/>
    <w:unhideWhenUsed/>
    <w:rsid w:val="00F370CA"/>
    <w:pPr>
      <w:numPr>
        <w:numId w:val="24"/>
      </w:numPr>
      <w:contextualSpacing/>
    </w:pPr>
  </w:style>
  <w:style w:type="paragraph" w:styleId="30">
    <w:name w:val="List Bullet 3"/>
    <w:basedOn w:val="a1"/>
    <w:semiHidden/>
    <w:unhideWhenUsed/>
    <w:rsid w:val="00F370CA"/>
    <w:pPr>
      <w:numPr>
        <w:numId w:val="25"/>
      </w:numPr>
      <w:contextualSpacing/>
    </w:pPr>
  </w:style>
  <w:style w:type="paragraph" w:styleId="40">
    <w:name w:val="List Bullet 4"/>
    <w:basedOn w:val="a1"/>
    <w:semiHidden/>
    <w:unhideWhenUsed/>
    <w:rsid w:val="00F370CA"/>
    <w:pPr>
      <w:numPr>
        <w:numId w:val="26"/>
      </w:numPr>
      <w:contextualSpacing/>
    </w:pPr>
  </w:style>
  <w:style w:type="paragraph" w:styleId="50">
    <w:name w:val="List Bullet 5"/>
    <w:basedOn w:val="a1"/>
    <w:semiHidden/>
    <w:unhideWhenUsed/>
    <w:rsid w:val="00F370CA"/>
    <w:pPr>
      <w:numPr>
        <w:numId w:val="27"/>
      </w:numPr>
      <w:contextualSpacing/>
    </w:pPr>
  </w:style>
  <w:style w:type="table" w:styleId="afffff4">
    <w:name w:val="Colorful List"/>
    <w:basedOn w:val="a3"/>
    <w:uiPriority w:val="72"/>
    <w:semiHidden/>
    <w:unhideWhenUsed/>
    <w:rsid w:val="00F370CA"/>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F370CA"/>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F370CA"/>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F370CA"/>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F370CA"/>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F370CA"/>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F370CA"/>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F370CA"/>
  </w:style>
  <w:style w:type="paragraph" w:styleId="afffff6">
    <w:name w:val="table of authorities"/>
    <w:basedOn w:val="a1"/>
    <w:next w:val="a1"/>
    <w:semiHidden/>
    <w:unhideWhenUsed/>
    <w:rsid w:val="00F370CA"/>
    <w:pPr>
      <w:ind w:left="240" w:hanging="240"/>
    </w:pPr>
  </w:style>
  <w:style w:type="table" w:styleId="afffff7">
    <w:name w:val="Light Grid"/>
    <w:basedOn w:val="a3"/>
    <w:uiPriority w:val="62"/>
    <w:semiHidden/>
    <w:unhideWhenUsed/>
    <w:rsid w:val="00F370C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F370C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F370CA"/>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F370CA"/>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F370CA"/>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F370CA"/>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F370CA"/>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F370CA"/>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F370CA"/>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F370CA"/>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F370CA"/>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F370CA"/>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F370CA"/>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F370CA"/>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6">
    <w:name w:val="Medium Grid 2"/>
    <w:basedOn w:val="a3"/>
    <w:uiPriority w:val="68"/>
    <w:semiHidden/>
    <w:unhideWhenUsed/>
    <w:rsid w:val="00F370CA"/>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F370CA"/>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F370CA"/>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F370CA"/>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F370CA"/>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F370CA"/>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F370CA"/>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1">
    <w:name w:val="Medium Grid 3"/>
    <w:basedOn w:val="a3"/>
    <w:uiPriority w:val="69"/>
    <w:semiHidden/>
    <w:unhideWhenUsed/>
    <w:rsid w:val="00F370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F370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F370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F370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F370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F370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F370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F370CA"/>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3"/>
    <w:semiHidden/>
    <w:unhideWhenUsed/>
    <w:rsid w:val="00F370CA"/>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semiHidden/>
    <w:unhideWhenUsed/>
    <w:rsid w:val="00F370CA"/>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semiHidden/>
    <w:unhideWhenUsed/>
    <w:rsid w:val="00F370CA"/>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F370CA"/>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F370CA"/>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F370CA"/>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F370CA"/>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F370C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F370CA"/>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F370CA"/>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F370CA"/>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F370CA"/>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F370CA"/>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F370CA"/>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F370CA"/>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F370CA"/>
  </w:style>
  <w:style w:type="character" w:customStyle="1" w:styleId="afffffb">
    <w:name w:val="תאריך תו"/>
    <w:basedOn w:val="a2"/>
    <w:link w:val="afffffa"/>
    <w:rsid w:val="00F370CA"/>
    <w:rPr>
      <w:sz w:val="24"/>
      <w:szCs w:val="24"/>
    </w:rPr>
  </w:style>
  <w:style w:type="character" w:customStyle="1" w:styleId="affffc">
    <w:name w:val="פיסקת רשימה תו"/>
    <w:link w:val="affffb"/>
    <w:uiPriority w:val="34"/>
    <w:locked/>
    <w:rsid w:val="00E062C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459736528">
      <w:bodyDiv w:val="1"/>
      <w:marLeft w:val="0"/>
      <w:marRight w:val="0"/>
      <w:marTop w:val="0"/>
      <w:marBottom w:val="0"/>
      <w:divBdr>
        <w:top w:val="none" w:sz="0" w:space="0" w:color="auto"/>
        <w:left w:val="none" w:sz="0" w:space="0" w:color="auto"/>
        <w:bottom w:val="none" w:sz="0" w:space="0" w:color="auto"/>
        <w:right w:val="none" w:sz="0" w:space="0" w:color="auto"/>
      </w:divBdr>
    </w:div>
    <w:div w:id="646130344">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customXml" Target="../customXml/item12.xml"/><Relationship Id="rId18" Type="http://schemas.openxmlformats.org/officeDocument/2006/relationships/footnotes" Target="footnotes.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yperlink" Target="mailto:MaasarN@ips.gov.il" TargetMode="External"/><Relationship Id="rId7" Type="http://schemas.openxmlformats.org/officeDocument/2006/relationships/customXml" Target="../customXml/item6.xml"/><Relationship Id="rId12" Type="http://schemas.openxmlformats.org/officeDocument/2006/relationships/customXml" Target="../customXml/item11.xml"/><Relationship Id="rId17" Type="http://schemas.openxmlformats.org/officeDocument/2006/relationships/webSettings" Target="webSettings.xm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settings" Target="settings.xml"/><Relationship Id="rId20" Type="http://schemas.openxmlformats.org/officeDocument/2006/relationships/image" Target="media/image1.jpg"/><Relationship Id="rId29"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styles" Target="styles.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customXml" Target="../customXml/item9.xml"/><Relationship Id="rId19"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numbering" Target="numbering.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2BE9DC9B3AF47E4B5B4795A5E9BC81B"/>
        <w:category>
          <w:name w:val="כללי"/>
          <w:gallery w:val="placeholder"/>
        </w:category>
        <w:types>
          <w:type w:val="bbPlcHdr"/>
        </w:types>
        <w:behaviors>
          <w:behavior w:val="content"/>
        </w:behaviors>
        <w:guid w:val="{458189A2-7D05-4109-8CA6-B61694358AC5}"/>
      </w:docPartPr>
      <w:docPartBody>
        <w:p w:rsidR="00350C13" w:rsidRDefault="004C641D" w:rsidP="004C641D">
          <w:pPr>
            <w:pStyle w:val="52BE9DC9B3AF47E4B5B4795A5E9BC81B12"/>
          </w:pPr>
          <w:r w:rsidRPr="004B2987">
            <w:rPr>
              <w:b/>
              <w:bCs/>
              <w:sz w:val="26"/>
              <w:szCs w:val="26"/>
              <w:rtl/>
            </w:rPr>
            <w:t>סוג תיק חיצוני</w:t>
          </w:r>
        </w:p>
      </w:docPartBody>
    </w:docPart>
    <w:docPart>
      <w:docPartPr>
        <w:name w:val="51052B768F1F479780EF70F9D42D0228"/>
        <w:category>
          <w:name w:val="כללי"/>
          <w:gallery w:val="placeholder"/>
        </w:category>
        <w:types>
          <w:type w:val="bbPlcHdr"/>
        </w:types>
        <w:behaviors>
          <w:behavior w:val="content"/>
        </w:behaviors>
        <w:guid w:val="{D75F00B1-EE71-4AFA-AB7A-5F955648CF19}"/>
      </w:docPartPr>
      <w:docPartBody>
        <w:p w:rsidR="00350C13" w:rsidRDefault="004C641D" w:rsidP="004C641D">
          <w:pPr>
            <w:pStyle w:val="51052B768F1F479780EF70F9D42D022812"/>
          </w:pPr>
          <w:r w:rsidRPr="004B2987">
            <w:rPr>
              <w:b/>
              <w:bCs/>
              <w:sz w:val="26"/>
              <w:szCs w:val="26"/>
              <w:rtl/>
            </w:rPr>
            <w:t>מספר תיק חיצוני</w:t>
          </w:r>
        </w:p>
      </w:docPartBody>
    </w:docPart>
    <w:docPart>
      <w:docPartPr>
        <w:name w:val="F4A9089CB49B4A438AC27EABAB957C00"/>
        <w:category>
          <w:name w:val="כללי"/>
          <w:gallery w:val="placeholder"/>
        </w:category>
        <w:types>
          <w:type w:val="bbPlcHdr"/>
        </w:types>
        <w:behaviors>
          <w:behavior w:val="content"/>
        </w:behaviors>
        <w:guid w:val="{15D1AF1A-92F9-45DE-AE6C-8556F027498F}"/>
      </w:docPartPr>
      <w:docPartBody>
        <w:p w:rsidR="004C641D" w:rsidRDefault="004C641D" w:rsidP="004C641D">
          <w:pPr>
            <w:pStyle w:val="F4A9089CB49B4A438AC27EABAB957C002"/>
          </w:pPr>
          <w:r w:rsidRPr="004B2987">
            <w:rPr>
              <w:b/>
              <w:bCs/>
              <w:sz w:val="26"/>
              <w:szCs w:val="26"/>
              <w:rtl/>
            </w:rPr>
            <w:t>תאור קבוצת שיכות צד א'</w:t>
          </w:r>
        </w:p>
      </w:docPartBody>
    </w:docPart>
    <w:docPart>
      <w:docPartPr>
        <w:name w:val="7B1A096947C9422790FCF97500467837"/>
        <w:category>
          <w:name w:val="כללי"/>
          <w:gallery w:val="placeholder"/>
        </w:category>
        <w:types>
          <w:type w:val="bbPlcHdr"/>
        </w:types>
        <w:behaviors>
          <w:behavior w:val="content"/>
        </w:behaviors>
        <w:guid w:val="{2746747D-2932-4454-82D6-6EE71688E77D}"/>
      </w:docPartPr>
      <w:docPartBody>
        <w:p w:rsidR="004C641D" w:rsidRDefault="004C641D" w:rsidP="004C641D">
          <w:pPr>
            <w:pStyle w:val="7B1A096947C9422790FCF975004678372"/>
          </w:pPr>
          <w:r w:rsidRPr="004B2987">
            <w:rPr>
              <w:b/>
              <w:bCs/>
              <w:sz w:val="26"/>
              <w:szCs w:val="26"/>
              <w:rtl/>
            </w:rPr>
            <w:t>סוג זיהוי צד א</w:t>
          </w:r>
        </w:p>
      </w:docPartBody>
    </w:docPart>
    <w:docPart>
      <w:docPartPr>
        <w:name w:val="251595C2408848BAABCB6D397D39A6B4"/>
        <w:category>
          <w:name w:val="כללי"/>
          <w:gallery w:val="placeholder"/>
        </w:category>
        <w:types>
          <w:type w:val="bbPlcHdr"/>
        </w:types>
        <w:behaviors>
          <w:behavior w:val="content"/>
        </w:behaviors>
        <w:guid w:val="{96930532-5C9D-49BD-BFEB-4ECBCACC9A31}"/>
      </w:docPartPr>
      <w:docPartBody>
        <w:p w:rsidR="004C641D" w:rsidRDefault="004C641D" w:rsidP="004C641D">
          <w:pPr>
            <w:pStyle w:val="251595C2408848BAABCB6D397D39A6B42"/>
          </w:pPr>
          <w:r w:rsidRPr="004B2987">
            <w:rPr>
              <w:b/>
              <w:bCs/>
              <w:sz w:val="26"/>
              <w:szCs w:val="26"/>
              <w:rtl/>
            </w:rPr>
            <w:t>מספר זיהוי צד א</w:t>
          </w:r>
        </w:p>
      </w:docPartBody>
    </w:docPart>
    <w:docPart>
      <w:docPartPr>
        <w:name w:val="DE1626567FE74D2E88B11528B7C92170"/>
        <w:category>
          <w:name w:val="כללי"/>
          <w:gallery w:val="placeholder"/>
        </w:category>
        <w:types>
          <w:type w:val="bbPlcHdr"/>
        </w:types>
        <w:behaviors>
          <w:behavior w:val="content"/>
        </w:behaviors>
        <w:guid w:val="{BF90E05A-83BB-42F6-B57D-7C87AE6BD75A}"/>
      </w:docPartPr>
      <w:docPartBody>
        <w:p w:rsidR="004C641D" w:rsidRDefault="004C641D" w:rsidP="004C641D">
          <w:pPr>
            <w:pStyle w:val="DE1626567FE74D2E88B11528B7C921702"/>
          </w:pPr>
          <w:r w:rsidRPr="004B2987">
            <w:rPr>
              <w:b/>
              <w:bCs/>
              <w:sz w:val="26"/>
              <w:szCs w:val="26"/>
              <w:rtl/>
            </w:rPr>
            <w:t>תאור קבוצת שיכות צד ב'</w:t>
          </w:r>
        </w:p>
      </w:docPartBody>
    </w:docPart>
    <w:docPart>
      <w:docPartPr>
        <w:name w:val="85899AF1C54B44DFA3FB608415A4C3BE"/>
        <w:category>
          <w:name w:val="כללי"/>
          <w:gallery w:val="placeholder"/>
        </w:category>
        <w:types>
          <w:type w:val="bbPlcHdr"/>
        </w:types>
        <w:behaviors>
          <w:behavior w:val="content"/>
        </w:behaviors>
        <w:guid w:val="{6EC8ED38-E1F8-4779-8E52-73C55DF23184}"/>
      </w:docPartPr>
      <w:docPartBody>
        <w:p w:rsidR="008858DE" w:rsidRDefault="000A2B82" w:rsidP="000A2B82">
          <w:pPr>
            <w:pStyle w:val="85899AF1C54B44DFA3FB608415A4C3BE"/>
          </w:pPr>
          <w:r w:rsidRPr="002A7028">
            <w:rPr>
              <w:rFonts w:cs="David"/>
              <w:b/>
              <w:bCs/>
              <w:rtl/>
            </w:rPr>
            <w:t>שם פרטי חותם</w:t>
          </w:r>
        </w:p>
      </w:docPartBody>
    </w:docPart>
    <w:docPart>
      <w:docPartPr>
        <w:name w:val="E0F8DE5AA8AD41269D985F67C096B6E4"/>
        <w:category>
          <w:name w:val="כללי"/>
          <w:gallery w:val="placeholder"/>
        </w:category>
        <w:types>
          <w:type w:val="bbPlcHdr"/>
        </w:types>
        <w:behaviors>
          <w:behavior w:val="content"/>
        </w:behaviors>
        <w:guid w:val="{1CB717DB-B6B9-47E2-B94A-AD37EFE9261B}"/>
      </w:docPartPr>
      <w:docPartBody>
        <w:p w:rsidR="008858DE" w:rsidRDefault="000A2B82" w:rsidP="000A2B82">
          <w:pPr>
            <w:pStyle w:val="E0F8DE5AA8AD41269D985F67C096B6E4"/>
          </w:pPr>
          <w:r w:rsidRPr="002A7028">
            <w:rPr>
              <w:rFonts w:cs="David"/>
              <w:b/>
              <w:bCs/>
              <w:rtl/>
            </w:rPr>
            <w:t>שם משפחה חותם</w:t>
          </w:r>
        </w:p>
      </w:docPartBody>
    </w:docPart>
    <w:docPart>
      <w:docPartPr>
        <w:name w:val="65C36D50F1564F96B63492EA4D4693A4"/>
        <w:category>
          <w:name w:val="כללי"/>
          <w:gallery w:val="placeholder"/>
        </w:category>
        <w:types>
          <w:type w:val="bbPlcHdr"/>
        </w:types>
        <w:behaviors>
          <w:behavior w:val="content"/>
        </w:behaviors>
        <w:guid w:val="{2B7E1B94-BB0A-425F-807E-39B9D1DB2F82}"/>
      </w:docPartPr>
      <w:docPartBody>
        <w:p w:rsidR="008858DE" w:rsidRDefault="000A2B82" w:rsidP="000A2B82">
          <w:pPr>
            <w:pStyle w:val="65C36D50F1564F96B63492EA4D4693A4"/>
          </w:pPr>
          <w:r w:rsidRPr="002A7028">
            <w:rPr>
              <w:rFonts w:cs="David"/>
              <w:b/>
              <w:bCs/>
              <w:rtl/>
            </w:rPr>
            <w:t>מעמד חותם</w:t>
          </w:r>
        </w:p>
      </w:docPartBody>
    </w:docPart>
    <w:docPart>
      <w:docPartPr>
        <w:name w:val="2732E31C02894319886260EFCBEC6624"/>
        <w:category>
          <w:name w:val="כללי"/>
          <w:gallery w:val="placeholder"/>
        </w:category>
        <w:types>
          <w:type w:val="bbPlcHdr"/>
        </w:types>
        <w:behaviors>
          <w:behavior w:val="content"/>
        </w:behaviors>
        <w:guid w:val="{D88EB561-7A56-4A4D-B0C1-2F1512846BE6}"/>
      </w:docPartPr>
      <w:docPartBody>
        <w:p w:rsidR="008858DE" w:rsidRDefault="000A2B82" w:rsidP="000A2B82">
          <w:pPr>
            <w:pStyle w:val="2732E31C02894319886260EFCBEC6624"/>
          </w:pPr>
          <w:r w:rsidRPr="002A7028">
            <w:rPr>
              <w:rFonts w:cs="David"/>
              <w:b/>
              <w:bCs/>
              <w:rtl/>
            </w:rPr>
            <w:t>שם פרטי חותם</w:t>
          </w:r>
        </w:p>
      </w:docPartBody>
    </w:docPart>
    <w:docPart>
      <w:docPartPr>
        <w:name w:val="9C74735019A042B295DD9DEB08CFD087"/>
        <w:category>
          <w:name w:val="כללי"/>
          <w:gallery w:val="placeholder"/>
        </w:category>
        <w:types>
          <w:type w:val="bbPlcHdr"/>
        </w:types>
        <w:behaviors>
          <w:behavior w:val="content"/>
        </w:behaviors>
        <w:guid w:val="{48EC1505-6931-44A6-8A0B-69A84DEEC774}"/>
      </w:docPartPr>
      <w:docPartBody>
        <w:p w:rsidR="008858DE" w:rsidRDefault="000A2B82" w:rsidP="000A2B82">
          <w:pPr>
            <w:pStyle w:val="9C74735019A042B295DD9DEB08CFD087"/>
          </w:pPr>
          <w:r w:rsidRPr="002A7028">
            <w:rPr>
              <w:rFonts w:cs="David"/>
              <w:b/>
              <w:bCs/>
              <w:rtl/>
            </w:rPr>
            <w:t>שם משפחה חותם</w:t>
          </w:r>
        </w:p>
      </w:docPartBody>
    </w:docPart>
    <w:docPart>
      <w:docPartPr>
        <w:name w:val="94D98D42300349448360B8CAE82516F8"/>
        <w:category>
          <w:name w:val="כללי"/>
          <w:gallery w:val="placeholder"/>
        </w:category>
        <w:types>
          <w:type w:val="bbPlcHdr"/>
        </w:types>
        <w:behaviors>
          <w:behavior w:val="content"/>
        </w:behaviors>
        <w:guid w:val="{DF06EE5F-CBB2-4D66-9E93-E973AADDABD9}"/>
      </w:docPartPr>
      <w:docPartBody>
        <w:p w:rsidR="008858DE" w:rsidRDefault="000A2B82" w:rsidP="000A2B82">
          <w:pPr>
            <w:pStyle w:val="94D98D42300349448360B8CAE82516F8"/>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0A2B82"/>
    <w:rsid w:val="000F7C94"/>
    <w:rsid w:val="00197592"/>
    <w:rsid w:val="0027399A"/>
    <w:rsid w:val="003305D0"/>
    <w:rsid w:val="00350C13"/>
    <w:rsid w:val="003E288D"/>
    <w:rsid w:val="00446D0B"/>
    <w:rsid w:val="004547C5"/>
    <w:rsid w:val="004C641D"/>
    <w:rsid w:val="0053301D"/>
    <w:rsid w:val="00673E47"/>
    <w:rsid w:val="006F3225"/>
    <w:rsid w:val="007D1B7A"/>
    <w:rsid w:val="008858DE"/>
    <w:rsid w:val="009009C8"/>
    <w:rsid w:val="00907022"/>
    <w:rsid w:val="00951FB8"/>
    <w:rsid w:val="00AD09F5"/>
    <w:rsid w:val="00AE1C74"/>
    <w:rsid w:val="00B61552"/>
    <w:rsid w:val="00B63D07"/>
    <w:rsid w:val="00C76A2B"/>
    <w:rsid w:val="00CF4374"/>
    <w:rsid w:val="00DC1874"/>
    <w:rsid w:val="00E164C3"/>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C641D"/>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6F3225"/>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6F32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6F32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6F3225"/>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6F3225"/>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6F32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6F32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6F32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6F3225"/>
    <w:pPr>
      <w:bidi/>
      <w:spacing w:after="0" w:line="240" w:lineRule="auto"/>
    </w:pPr>
    <w:rPr>
      <w:rFonts w:ascii="David" w:eastAsia="David" w:hAnsi="David" w:cs="David"/>
      <w:sz w:val="24"/>
      <w:szCs w:val="24"/>
    </w:rPr>
  </w:style>
  <w:style w:type="paragraph" w:customStyle="1" w:styleId="FFFBF5F7D9944DDBA57D7A879F41C17F5">
    <w:name w:val="FFFBF5F7D9944DDBA57D7A879F41C17F5"/>
    <w:rsid w:val="00CF4374"/>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5">
    <w:name w:val="D08A54E2D58D4315BC1711991E65ECE55"/>
    <w:rsid w:val="00CF4374"/>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CF4374"/>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CF4374"/>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CF4374"/>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CF4374"/>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CF4374"/>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CF4374"/>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CF4374"/>
    <w:pPr>
      <w:bidi/>
      <w:spacing w:after="0" w:line="240" w:lineRule="auto"/>
    </w:pPr>
    <w:rPr>
      <w:rFonts w:ascii="David" w:eastAsia="David" w:hAnsi="David" w:cs="David"/>
      <w:sz w:val="24"/>
      <w:szCs w:val="24"/>
    </w:rPr>
  </w:style>
  <w:style w:type="paragraph" w:customStyle="1" w:styleId="FFFBF5F7D9944DDBA57D7A879F41C17F6">
    <w:name w:val="FFFBF5F7D9944DDBA57D7A879F41C17F6"/>
    <w:rsid w:val="00446D0B"/>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6">
    <w:name w:val="D08A54E2D58D4315BC1711991E65ECE56"/>
    <w:rsid w:val="00446D0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446D0B"/>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446D0B"/>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446D0B"/>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446D0B"/>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446D0B"/>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446D0B"/>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446D0B"/>
    <w:pPr>
      <w:bidi/>
      <w:spacing w:after="0" w:line="240" w:lineRule="auto"/>
    </w:pPr>
    <w:rPr>
      <w:rFonts w:ascii="David" w:eastAsia="David" w:hAnsi="David" w:cs="David"/>
      <w:sz w:val="24"/>
      <w:szCs w:val="24"/>
    </w:rPr>
  </w:style>
  <w:style w:type="paragraph" w:customStyle="1" w:styleId="FFFBF5F7D9944DDBA57D7A879F41C17F7">
    <w:name w:val="FFFBF5F7D9944DDBA57D7A879F41C17F7"/>
    <w:rsid w:val="00673E47"/>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7">
    <w:name w:val="D08A54E2D58D4315BC1711991E65ECE57"/>
    <w:rsid w:val="00673E4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673E4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673E4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673E4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673E4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673E4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673E4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673E47"/>
    <w:pPr>
      <w:bidi/>
      <w:spacing w:after="0" w:line="240" w:lineRule="auto"/>
    </w:pPr>
    <w:rPr>
      <w:rFonts w:ascii="David" w:eastAsia="David" w:hAnsi="David" w:cs="David"/>
      <w:sz w:val="24"/>
      <w:szCs w:val="24"/>
    </w:rPr>
  </w:style>
  <w:style w:type="paragraph" w:customStyle="1" w:styleId="2A62727970034C64A6A10707907D4FFE">
    <w:name w:val="2A62727970034C64A6A10707907D4FFE"/>
    <w:rsid w:val="00673E47"/>
    <w:pPr>
      <w:bidi/>
    </w:pPr>
  </w:style>
  <w:style w:type="paragraph" w:customStyle="1" w:styleId="CC6B55D99EB348EE8589FABA81EA2D1F">
    <w:name w:val="CC6B55D99EB348EE8589FABA81EA2D1F"/>
    <w:rsid w:val="00673E47"/>
    <w:pPr>
      <w:bidi/>
    </w:pPr>
  </w:style>
  <w:style w:type="paragraph" w:customStyle="1" w:styleId="6CFACA57714F49C0B247845C78B5FDFC">
    <w:name w:val="6CFACA57714F49C0B247845C78B5FDFC"/>
    <w:rsid w:val="00673E47"/>
    <w:pPr>
      <w:bidi/>
    </w:pPr>
  </w:style>
  <w:style w:type="paragraph" w:customStyle="1" w:styleId="04E48839AB724332B961FB78BCE22327">
    <w:name w:val="04E48839AB724332B961FB78BCE22327"/>
    <w:rsid w:val="00673E47"/>
    <w:pPr>
      <w:bidi/>
    </w:pPr>
  </w:style>
  <w:style w:type="paragraph" w:customStyle="1" w:styleId="9BF5787765704946B9DDA983184436A3">
    <w:name w:val="9BF5787765704946B9DDA983184436A3"/>
    <w:rsid w:val="00673E47"/>
    <w:pPr>
      <w:bidi/>
    </w:pPr>
  </w:style>
  <w:style w:type="paragraph" w:customStyle="1" w:styleId="C7B30C9B7F7E4EDDAC218B0A080CE7C8">
    <w:name w:val="C7B30C9B7F7E4EDDAC218B0A080CE7C8"/>
    <w:rsid w:val="00673E47"/>
    <w:pPr>
      <w:bidi/>
    </w:pPr>
  </w:style>
  <w:style w:type="paragraph" w:customStyle="1" w:styleId="9BF5787765704946B9DDA983184436A31">
    <w:name w:val="9BF5787765704946B9DDA983184436A31"/>
    <w:rsid w:val="00B61552"/>
    <w:pPr>
      <w:tabs>
        <w:tab w:val="center" w:pos="4153"/>
        <w:tab w:val="right" w:pos="8306"/>
      </w:tabs>
      <w:bidi/>
      <w:spacing w:after="0" w:line="240" w:lineRule="auto"/>
    </w:pPr>
    <w:rPr>
      <w:rFonts w:ascii="David" w:eastAsia="David" w:hAnsi="David" w:cs="David"/>
      <w:sz w:val="24"/>
      <w:szCs w:val="24"/>
    </w:rPr>
  </w:style>
  <w:style w:type="paragraph" w:customStyle="1" w:styleId="C7B30C9B7F7E4EDDAC218B0A080CE7C81">
    <w:name w:val="C7B30C9B7F7E4EDDAC218B0A080CE7C81"/>
    <w:rsid w:val="00B6155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B61552"/>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B61552"/>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B61552"/>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B61552"/>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B61552"/>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B61552"/>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B61552"/>
    <w:pPr>
      <w:bidi/>
      <w:spacing w:after="0" w:line="240" w:lineRule="auto"/>
    </w:pPr>
    <w:rPr>
      <w:rFonts w:ascii="David" w:eastAsia="David" w:hAnsi="David" w:cs="David"/>
      <w:sz w:val="24"/>
      <w:szCs w:val="24"/>
    </w:rPr>
  </w:style>
  <w:style w:type="paragraph" w:customStyle="1" w:styleId="4244789FE86146D0A5224D95156E7B1D">
    <w:name w:val="4244789FE86146D0A5224D95156E7B1D"/>
    <w:rsid w:val="00B61552"/>
    <w:pPr>
      <w:bidi/>
    </w:pPr>
  </w:style>
  <w:style w:type="paragraph" w:customStyle="1" w:styleId="6605EEB7E28348A2B4C2A01B48EB959D">
    <w:name w:val="6605EEB7E28348A2B4C2A01B48EB959D"/>
    <w:rsid w:val="00B61552"/>
    <w:pPr>
      <w:bidi/>
    </w:pPr>
  </w:style>
  <w:style w:type="paragraph" w:customStyle="1" w:styleId="97461C87AB7A4762A53B182DE041F45B">
    <w:name w:val="97461C87AB7A4762A53B182DE041F45B"/>
    <w:rsid w:val="00B61552"/>
    <w:pPr>
      <w:bidi/>
    </w:pPr>
  </w:style>
  <w:style w:type="paragraph" w:customStyle="1" w:styleId="B51005572D254E90B6965C1D7CB1468E16">
    <w:name w:val="B51005572D254E90B6965C1D7CB1468E16"/>
    <w:rsid w:val="00B61552"/>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B61552"/>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B61552"/>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B61552"/>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B61552"/>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B61552"/>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B61552"/>
    <w:pPr>
      <w:bidi/>
      <w:spacing w:after="0" w:line="240" w:lineRule="auto"/>
    </w:pPr>
    <w:rPr>
      <w:rFonts w:ascii="David" w:eastAsia="David" w:hAnsi="David" w:cs="David"/>
      <w:sz w:val="24"/>
      <w:szCs w:val="24"/>
    </w:rPr>
  </w:style>
  <w:style w:type="paragraph" w:customStyle="1" w:styleId="6605EEB7E28348A2B4C2A01B48EB959D1">
    <w:name w:val="6605EEB7E28348A2B4C2A01B48EB959D1"/>
    <w:rsid w:val="00B61552"/>
    <w:pPr>
      <w:tabs>
        <w:tab w:val="center" w:pos="4153"/>
        <w:tab w:val="right" w:pos="8306"/>
      </w:tabs>
      <w:bidi/>
      <w:spacing w:after="0" w:line="240" w:lineRule="auto"/>
    </w:pPr>
    <w:rPr>
      <w:rFonts w:ascii="David" w:eastAsia="David" w:hAnsi="David" w:cs="David"/>
      <w:sz w:val="24"/>
      <w:szCs w:val="24"/>
    </w:rPr>
  </w:style>
  <w:style w:type="paragraph" w:customStyle="1" w:styleId="97461C87AB7A4762A53B182DE041F45B1">
    <w:name w:val="97461C87AB7A4762A53B182DE041F45B1"/>
    <w:rsid w:val="00B6155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7">
    <w:name w:val="B51005572D254E90B6965C1D7CB1468E17"/>
    <w:rsid w:val="00E164C3"/>
    <w:pPr>
      <w:bidi/>
      <w:spacing w:after="0" w:line="240" w:lineRule="auto"/>
    </w:pPr>
    <w:rPr>
      <w:rFonts w:ascii="David" w:eastAsia="David" w:hAnsi="David" w:cs="David"/>
      <w:sz w:val="24"/>
      <w:szCs w:val="24"/>
    </w:rPr>
  </w:style>
  <w:style w:type="paragraph" w:customStyle="1" w:styleId="C2A59D83C1BC4349BE30C2AF864805C117">
    <w:name w:val="C2A59D83C1BC4349BE30C2AF864805C117"/>
    <w:rsid w:val="00E164C3"/>
    <w:pPr>
      <w:bidi/>
      <w:spacing w:after="0" w:line="240" w:lineRule="auto"/>
    </w:pPr>
    <w:rPr>
      <w:rFonts w:ascii="David" w:eastAsia="David" w:hAnsi="David" w:cs="David"/>
      <w:sz w:val="24"/>
      <w:szCs w:val="24"/>
    </w:rPr>
  </w:style>
  <w:style w:type="paragraph" w:customStyle="1" w:styleId="28827DB42A1B4307A3E60A86953C0D609">
    <w:name w:val="28827DB42A1B4307A3E60A86953C0D609"/>
    <w:rsid w:val="00E164C3"/>
    <w:pPr>
      <w:bidi/>
      <w:spacing w:after="0" w:line="240" w:lineRule="auto"/>
    </w:pPr>
    <w:rPr>
      <w:rFonts w:ascii="David" w:eastAsia="David" w:hAnsi="David" w:cs="David"/>
      <w:sz w:val="24"/>
      <w:szCs w:val="24"/>
    </w:rPr>
  </w:style>
  <w:style w:type="paragraph" w:customStyle="1" w:styleId="6CA9B9859B914CAFA3A2DA6FE2F0DADE9">
    <w:name w:val="6CA9B9859B914CAFA3A2DA6FE2F0DADE9"/>
    <w:rsid w:val="00E164C3"/>
    <w:pPr>
      <w:bidi/>
      <w:spacing w:after="0" w:line="240" w:lineRule="auto"/>
    </w:pPr>
    <w:rPr>
      <w:rFonts w:ascii="David" w:eastAsia="David" w:hAnsi="David" w:cs="David"/>
      <w:sz w:val="24"/>
      <w:szCs w:val="24"/>
    </w:rPr>
  </w:style>
  <w:style w:type="paragraph" w:customStyle="1" w:styleId="508CEFCED55B4DE790BD59254E66339A19">
    <w:name w:val="508CEFCED55B4DE790BD59254E66339A19"/>
    <w:rsid w:val="00E164C3"/>
    <w:pPr>
      <w:bidi/>
      <w:spacing w:after="0" w:line="240" w:lineRule="auto"/>
    </w:pPr>
    <w:rPr>
      <w:rFonts w:ascii="David" w:eastAsia="David" w:hAnsi="David" w:cs="David"/>
      <w:sz w:val="24"/>
      <w:szCs w:val="24"/>
    </w:rPr>
  </w:style>
  <w:style w:type="paragraph" w:customStyle="1" w:styleId="FADC278B05274BE18FE913BBD999B7E319">
    <w:name w:val="FADC278B05274BE18FE913BBD999B7E319"/>
    <w:rsid w:val="00E164C3"/>
    <w:pPr>
      <w:bidi/>
      <w:spacing w:after="0" w:line="240" w:lineRule="auto"/>
    </w:pPr>
    <w:rPr>
      <w:rFonts w:ascii="David" w:eastAsia="David" w:hAnsi="David" w:cs="David"/>
      <w:sz w:val="24"/>
      <w:szCs w:val="24"/>
    </w:rPr>
  </w:style>
  <w:style w:type="paragraph" w:customStyle="1" w:styleId="0192E39317754D85BA5180AAA16B68A719">
    <w:name w:val="0192E39317754D85BA5180AAA16B68A719"/>
    <w:rsid w:val="00E164C3"/>
    <w:pPr>
      <w:bidi/>
      <w:spacing w:after="0" w:line="240" w:lineRule="auto"/>
    </w:pPr>
    <w:rPr>
      <w:rFonts w:ascii="David" w:eastAsia="David" w:hAnsi="David" w:cs="David"/>
      <w:sz w:val="24"/>
      <w:szCs w:val="24"/>
    </w:rPr>
  </w:style>
  <w:style w:type="paragraph" w:customStyle="1" w:styleId="6605EEB7E28348A2B4C2A01B48EB959D2">
    <w:name w:val="6605EEB7E28348A2B4C2A01B48EB959D2"/>
    <w:rsid w:val="00E164C3"/>
    <w:pPr>
      <w:tabs>
        <w:tab w:val="center" w:pos="4153"/>
        <w:tab w:val="right" w:pos="8306"/>
      </w:tabs>
      <w:bidi/>
      <w:spacing w:after="0" w:line="240" w:lineRule="auto"/>
    </w:pPr>
    <w:rPr>
      <w:rFonts w:ascii="David" w:eastAsia="David" w:hAnsi="David" w:cs="David"/>
      <w:sz w:val="24"/>
      <w:szCs w:val="24"/>
    </w:rPr>
  </w:style>
  <w:style w:type="paragraph" w:customStyle="1" w:styleId="97461C87AB7A4762A53B182DE041F45B2">
    <w:name w:val="97461C87AB7A4762A53B182DE041F45B2"/>
    <w:rsid w:val="00E164C3"/>
    <w:pPr>
      <w:tabs>
        <w:tab w:val="center" w:pos="4153"/>
        <w:tab w:val="right" w:pos="8306"/>
      </w:tabs>
      <w:bidi/>
      <w:spacing w:after="0" w:line="240" w:lineRule="auto"/>
    </w:pPr>
    <w:rPr>
      <w:rFonts w:ascii="David" w:eastAsia="David" w:hAnsi="David" w:cs="David"/>
      <w:sz w:val="24"/>
      <w:szCs w:val="24"/>
    </w:rPr>
  </w:style>
  <w:style w:type="paragraph" w:customStyle="1" w:styleId="8DBC806887D44FAD9634AC93969BD3D3">
    <w:name w:val="8DBC806887D44FAD9634AC93969BD3D3"/>
    <w:rsid w:val="00E164C3"/>
    <w:pPr>
      <w:bidi/>
    </w:pPr>
  </w:style>
  <w:style w:type="paragraph" w:customStyle="1" w:styleId="B028DC27ACB84452B3EC106CABFD4A17">
    <w:name w:val="B028DC27ACB84452B3EC106CABFD4A17"/>
    <w:rsid w:val="00E164C3"/>
    <w:pPr>
      <w:bidi/>
    </w:pPr>
  </w:style>
  <w:style w:type="paragraph" w:customStyle="1" w:styleId="173A045EB21740E3A4D6C0F8D30CF824">
    <w:name w:val="173A045EB21740E3A4D6C0F8D30CF824"/>
    <w:rsid w:val="00E164C3"/>
    <w:pPr>
      <w:bidi/>
    </w:pPr>
  </w:style>
  <w:style w:type="paragraph" w:customStyle="1" w:styleId="FEC06BA3A43F4C8CB4CD7EB4D2A57DD5">
    <w:name w:val="FEC06BA3A43F4C8CB4CD7EB4D2A57DD5"/>
    <w:rsid w:val="00E164C3"/>
    <w:pPr>
      <w:bidi/>
    </w:pPr>
  </w:style>
  <w:style w:type="paragraph" w:customStyle="1" w:styleId="52BE9DC9B3AF47E4B5B4795A5E9BC81B">
    <w:name w:val="52BE9DC9B3AF47E4B5B4795A5E9BC81B"/>
    <w:rsid w:val="00E164C3"/>
    <w:pPr>
      <w:bidi/>
    </w:pPr>
  </w:style>
  <w:style w:type="paragraph" w:customStyle="1" w:styleId="51052B768F1F479780EF70F9D42D0228">
    <w:name w:val="51052B768F1F479780EF70F9D42D0228"/>
    <w:rsid w:val="00E164C3"/>
    <w:pPr>
      <w:bidi/>
    </w:pPr>
  </w:style>
  <w:style w:type="paragraph" w:customStyle="1" w:styleId="52BE9DC9B3AF47E4B5B4795A5E9BC81B1">
    <w:name w:val="52BE9DC9B3AF47E4B5B4795A5E9BC81B1"/>
    <w:rsid w:val="00350C13"/>
    <w:pPr>
      <w:tabs>
        <w:tab w:val="center" w:pos="4153"/>
        <w:tab w:val="right" w:pos="8306"/>
      </w:tabs>
      <w:bidi/>
      <w:spacing w:after="0" w:line="240" w:lineRule="auto"/>
    </w:pPr>
    <w:rPr>
      <w:rFonts w:ascii="David" w:eastAsia="David" w:hAnsi="David" w:cs="David"/>
      <w:sz w:val="24"/>
      <w:szCs w:val="24"/>
    </w:rPr>
  </w:style>
  <w:style w:type="paragraph" w:customStyle="1" w:styleId="51052B768F1F479780EF70F9D42D02281">
    <w:name w:val="51052B768F1F479780EF70F9D42D02281"/>
    <w:rsid w:val="00350C1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8">
    <w:name w:val="B51005572D254E90B6965C1D7CB1468E18"/>
    <w:rsid w:val="00350C13"/>
    <w:pPr>
      <w:bidi/>
      <w:spacing w:after="0" w:line="240" w:lineRule="auto"/>
    </w:pPr>
    <w:rPr>
      <w:rFonts w:ascii="David" w:eastAsia="David" w:hAnsi="David" w:cs="David"/>
      <w:sz w:val="24"/>
      <w:szCs w:val="24"/>
    </w:rPr>
  </w:style>
  <w:style w:type="paragraph" w:customStyle="1" w:styleId="C2A59D83C1BC4349BE30C2AF864805C118">
    <w:name w:val="C2A59D83C1BC4349BE30C2AF864805C118"/>
    <w:rsid w:val="00350C13"/>
    <w:pPr>
      <w:bidi/>
      <w:spacing w:after="0" w:line="240" w:lineRule="auto"/>
    </w:pPr>
    <w:rPr>
      <w:rFonts w:ascii="David" w:eastAsia="David" w:hAnsi="David" w:cs="David"/>
      <w:sz w:val="24"/>
      <w:szCs w:val="24"/>
    </w:rPr>
  </w:style>
  <w:style w:type="paragraph" w:customStyle="1" w:styleId="28827DB42A1B4307A3E60A86953C0D6010">
    <w:name w:val="28827DB42A1B4307A3E60A86953C0D6010"/>
    <w:rsid w:val="00350C13"/>
    <w:pPr>
      <w:bidi/>
      <w:spacing w:after="0" w:line="240" w:lineRule="auto"/>
    </w:pPr>
    <w:rPr>
      <w:rFonts w:ascii="David" w:eastAsia="David" w:hAnsi="David" w:cs="David"/>
      <w:sz w:val="24"/>
      <w:szCs w:val="24"/>
    </w:rPr>
  </w:style>
  <w:style w:type="paragraph" w:customStyle="1" w:styleId="6CA9B9859B914CAFA3A2DA6FE2F0DADE10">
    <w:name w:val="6CA9B9859B914CAFA3A2DA6FE2F0DADE10"/>
    <w:rsid w:val="00350C13"/>
    <w:pPr>
      <w:bidi/>
      <w:spacing w:after="0" w:line="240" w:lineRule="auto"/>
    </w:pPr>
    <w:rPr>
      <w:rFonts w:ascii="David" w:eastAsia="David" w:hAnsi="David" w:cs="David"/>
      <w:sz w:val="24"/>
      <w:szCs w:val="24"/>
    </w:rPr>
  </w:style>
  <w:style w:type="paragraph" w:customStyle="1" w:styleId="508CEFCED55B4DE790BD59254E66339A20">
    <w:name w:val="508CEFCED55B4DE790BD59254E66339A20"/>
    <w:rsid w:val="00350C13"/>
    <w:pPr>
      <w:bidi/>
      <w:spacing w:after="0" w:line="240" w:lineRule="auto"/>
    </w:pPr>
    <w:rPr>
      <w:rFonts w:ascii="David" w:eastAsia="David" w:hAnsi="David" w:cs="David"/>
      <w:sz w:val="24"/>
      <w:szCs w:val="24"/>
    </w:rPr>
  </w:style>
  <w:style w:type="paragraph" w:customStyle="1" w:styleId="FADC278B05274BE18FE913BBD999B7E320">
    <w:name w:val="FADC278B05274BE18FE913BBD999B7E320"/>
    <w:rsid w:val="00350C13"/>
    <w:pPr>
      <w:bidi/>
      <w:spacing w:after="0" w:line="240" w:lineRule="auto"/>
    </w:pPr>
    <w:rPr>
      <w:rFonts w:ascii="David" w:eastAsia="David" w:hAnsi="David" w:cs="David"/>
      <w:sz w:val="24"/>
      <w:szCs w:val="24"/>
    </w:rPr>
  </w:style>
  <w:style w:type="paragraph" w:customStyle="1" w:styleId="0192E39317754D85BA5180AAA16B68A720">
    <w:name w:val="0192E39317754D85BA5180AAA16B68A720"/>
    <w:rsid w:val="00350C13"/>
    <w:pPr>
      <w:bidi/>
      <w:spacing w:after="0" w:line="240" w:lineRule="auto"/>
    </w:pPr>
    <w:rPr>
      <w:rFonts w:ascii="David" w:eastAsia="David" w:hAnsi="David" w:cs="David"/>
      <w:sz w:val="24"/>
      <w:szCs w:val="24"/>
    </w:rPr>
  </w:style>
  <w:style w:type="paragraph" w:customStyle="1" w:styleId="52BE9DC9B3AF47E4B5B4795A5E9BC81B2">
    <w:name w:val="52BE9DC9B3AF47E4B5B4795A5E9BC81B2"/>
    <w:rsid w:val="000F7C94"/>
    <w:pPr>
      <w:tabs>
        <w:tab w:val="center" w:pos="4153"/>
        <w:tab w:val="right" w:pos="8306"/>
      </w:tabs>
      <w:bidi/>
      <w:spacing w:after="0" w:line="240" w:lineRule="auto"/>
    </w:pPr>
    <w:rPr>
      <w:rFonts w:ascii="David" w:eastAsia="David" w:hAnsi="David" w:cs="David"/>
      <w:sz w:val="24"/>
      <w:szCs w:val="24"/>
    </w:rPr>
  </w:style>
  <w:style w:type="paragraph" w:customStyle="1" w:styleId="51052B768F1F479780EF70F9D42D02282">
    <w:name w:val="51052B768F1F479780EF70F9D42D02282"/>
    <w:rsid w:val="000F7C94"/>
    <w:pPr>
      <w:tabs>
        <w:tab w:val="center" w:pos="4153"/>
        <w:tab w:val="right" w:pos="8306"/>
      </w:tabs>
      <w:bidi/>
      <w:spacing w:after="0" w:line="240" w:lineRule="auto"/>
    </w:pPr>
    <w:rPr>
      <w:rFonts w:ascii="David" w:eastAsia="David" w:hAnsi="David" w:cs="David"/>
      <w:sz w:val="24"/>
      <w:szCs w:val="24"/>
    </w:rPr>
  </w:style>
  <w:style w:type="paragraph" w:customStyle="1" w:styleId="28827DB42A1B4307A3E60A86953C0D6011">
    <w:name w:val="28827DB42A1B4307A3E60A86953C0D6011"/>
    <w:rsid w:val="000F7C94"/>
    <w:pPr>
      <w:bidi/>
      <w:spacing w:after="0" w:line="240" w:lineRule="auto"/>
    </w:pPr>
    <w:rPr>
      <w:rFonts w:ascii="David" w:eastAsia="David" w:hAnsi="David" w:cs="David"/>
      <w:sz w:val="24"/>
      <w:szCs w:val="24"/>
    </w:rPr>
  </w:style>
  <w:style w:type="paragraph" w:customStyle="1" w:styleId="6CA9B9859B914CAFA3A2DA6FE2F0DADE11">
    <w:name w:val="6CA9B9859B914CAFA3A2DA6FE2F0DADE11"/>
    <w:rsid w:val="000F7C94"/>
    <w:pPr>
      <w:bidi/>
      <w:spacing w:after="0" w:line="240" w:lineRule="auto"/>
    </w:pPr>
    <w:rPr>
      <w:rFonts w:ascii="David" w:eastAsia="David" w:hAnsi="David" w:cs="David"/>
      <w:sz w:val="24"/>
      <w:szCs w:val="24"/>
    </w:rPr>
  </w:style>
  <w:style w:type="paragraph" w:customStyle="1" w:styleId="508CEFCED55B4DE790BD59254E66339A21">
    <w:name w:val="508CEFCED55B4DE790BD59254E66339A21"/>
    <w:rsid w:val="000F7C94"/>
    <w:pPr>
      <w:bidi/>
      <w:spacing w:after="0" w:line="240" w:lineRule="auto"/>
    </w:pPr>
    <w:rPr>
      <w:rFonts w:ascii="David" w:eastAsia="David" w:hAnsi="David" w:cs="David"/>
      <w:sz w:val="24"/>
      <w:szCs w:val="24"/>
    </w:rPr>
  </w:style>
  <w:style w:type="paragraph" w:customStyle="1" w:styleId="FADC278B05274BE18FE913BBD999B7E321">
    <w:name w:val="FADC278B05274BE18FE913BBD999B7E321"/>
    <w:rsid w:val="000F7C94"/>
    <w:pPr>
      <w:bidi/>
      <w:spacing w:after="0" w:line="240" w:lineRule="auto"/>
    </w:pPr>
    <w:rPr>
      <w:rFonts w:ascii="David" w:eastAsia="David" w:hAnsi="David" w:cs="David"/>
      <w:sz w:val="24"/>
      <w:szCs w:val="24"/>
    </w:rPr>
  </w:style>
  <w:style w:type="paragraph" w:customStyle="1" w:styleId="0192E39317754D85BA5180AAA16B68A721">
    <w:name w:val="0192E39317754D85BA5180AAA16B68A721"/>
    <w:rsid w:val="000F7C94"/>
    <w:pPr>
      <w:bidi/>
      <w:spacing w:after="0" w:line="240" w:lineRule="auto"/>
    </w:pPr>
    <w:rPr>
      <w:rFonts w:ascii="David" w:eastAsia="David" w:hAnsi="David" w:cs="David"/>
      <w:sz w:val="24"/>
      <w:szCs w:val="24"/>
    </w:rPr>
  </w:style>
  <w:style w:type="paragraph" w:customStyle="1" w:styleId="52BE9DC9B3AF47E4B5B4795A5E9BC81B3">
    <w:name w:val="52BE9DC9B3AF47E4B5B4795A5E9BC81B3"/>
    <w:rsid w:val="000F7C94"/>
    <w:pPr>
      <w:tabs>
        <w:tab w:val="center" w:pos="4153"/>
        <w:tab w:val="right" w:pos="8306"/>
      </w:tabs>
      <w:bidi/>
      <w:spacing w:after="0" w:line="240" w:lineRule="auto"/>
    </w:pPr>
    <w:rPr>
      <w:rFonts w:ascii="David" w:eastAsia="David" w:hAnsi="David" w:cs="David"/>
      <w:sz w:val="24"/>
      <w:szCs w:val="24"/>
    </w:rPr>
  </w:style>
  <w:style w:type="paragraph" w:customStyle="1" w:styleId="51052B768F1F479780EF70F9D42D02283">
    <w:name w:val="51052B768F1F479780EF70F9D42D02283"/>
    <w:rsid w:val="000F7C94"/>
    <w:pPr>
      <w:tabs>
        <w:tab w:val="center" w:pos="4153"/>
        <w:tab w:val="right" w:pos="8306"/>
      </w:tabs>
      <w:bidi/>
      <w:spacing w:after="0" w:line="240" w:lineRule="auto"/>
    </w:pPr>
    <w:rPr>
      <w:rFonts w:ascii="David" w:eastAsia="David" w:hAnsi="David" w:cs="David"/>
      <w:sz w:val="24"/>
      <w:szCs w:val="24"/>
    </w:rPr>
  </w:style>
  <w:style w:type="paragraph" w:customStyle="1" w:styleId="28827DB42A1B4307A3E60A86953C0D6012">
    <w:name w:val="28827DB42A1B4307A3E60A86953C0D6012"/>
    <w:rsid w:val="000F7C94"/>
    <w:pPr>
      <w:bidi/>
      <w:spacing w:after="0" w:line="240" w:lineRule="auto"/>
    </w:pPr>
    <w:rPr>
      <w:rFonts w:ascii="David" w:eastAsia="David" w:hAnsi="David" w:cs="David"/>
      <w:sz w:val="24"/>
      <w:szCs w:val="24"/>
    </w:rPr>
  </w:style>
  <w:style w:type="paragraph" w:customStyle="1" w:styleId="6CA9B9859B914CAFA3A2DA6FE2F0DADE12">
    <w:name w:val="6CA9B9859B914CAFA3A2DA6FE2F0DADE12"/>
    <w:rsid w:val="000F7C94"/>
    <w:pPr>
      <w:bidi/>
      <w:spacing w:after="0" w:line="240" w:lineRule="auto"/>
    </w:pPr>
    <w:rPr>
      <w:rFonts w:ascii="David" w:eastAsia="David" w:hAnsi="David" w:cs="David"/>
      <w:sz w:val="24"/>
      <w:szCs w:val="24"/>
    </w:rPr>
  </w:style>
  <w:style w:type="paragraph" w:customStyle="1" w:styleId="508CEFCED55B4DE790BD59254E66339A22">
    <w:name w:val="508CEFCED55B4DE790BD59254E66339A22"/>
    <w:rsid w:val="000F7C94"/>
    <w:pPr>
      <w:bidi/>
      <w:spacing w:after="0" w:line="240" w:lineRule="auto"/>
    </w:pPr>
    <w:rPr>
      <w:rFonts w:ascii="David" w:eastAsia="David" w:hAnsi="David" w:cs="David"/>
      <w:sz w:val="24"/>
      <w:szCs w:val="24"/>
    </w:rPr>
  </w:style>
  <w:style w:type="paragraph" w:customStyle="1" w:styleId="FADC278B05274BE18FE913BBD999B7E322">
    <w:name w:val="FADC278B05274BE18FE913BBD999B7E322"/>
    <w:rsid w:val="000F7C94"/>
    <w:pPr>
      <w:bidi/>
      <w:spacing w:after="0" w:line="240" w:lineRule="auto"/>
    </w:pPr>
    <w:rPr>
      <w:rFonts w:ascii="David" w:eastAsia="David" w:hAnsi="David" w:cs="David"/>
      <w:sz w:val="24"/>
      <w:szCs w:val="24"/>
    </w:rPr>
  </w:style>
  <w:style w:type="paragraph" w:customStyle="1" w:styleId="0192E39317754D85BA5180AAA16B68A722">
    <w:name w:val="0192E39317754D85BA5180AAA16B68A722"/>
    <w:rsid w:val="000F7C94"/>
    <w:pPr>
      <w:bidi/>
      <w:spacing w:after="0" w:line="240" w:lineRule="auto"/>
    </w:pPr>
    <w:rPr>
      <w:rFonts w:ascii="David" w:eastAsia="David" w:hAnsi="David" w:cs="David"/>
      <w:sz w:val="24"/>
      <w:szCs w:val="24"/>
    </w:rPr>
  </w:style>
  <w:style w:type="paragraph" w:customStyle="1" w:styleId="52BE9DC9B3AF47E4B5B4795A5E9BC81B4">
    <w:name w:val="52BE9DC9B3AF47E4B5B4795A5E9BC81B4"/>
    <w:rsid w:val="00C76A2B"/>
    <w:pPr>
      <w:tabs>
        <w:tab w:val="center" w:pos="4153"/>
        <w:tab w:val="right" w:pos="8306"/>
      </w:tabs>
      <w:bidi/>
      <w:spacing w:after="0" w:line="240" w:lineRule="auto"/>
    </w:pPr>
    <w:rPr>
      <w:rFonts w:ascii="David" w:eastAsia="David" w:hAnsi="David" w:cs="David"/>
      <w:sz w:val="24"/>
      <w:szCs w:val="24"/>
    </w:rPr>
  </w:style>
  <w:style w:type="paragraph" w:customStyle="1" w:styleId="51052B768F1F479780EF70F9D42D02284">
    <w:name w:val="51052B768F1F479780EF70F9D42D02284"/>
    <w:rsid w:val="00C76A2B"/>
    <w:pPr>
      <w:tabs>
        <w:tab w:val="center" w:pos="4153"/>
        <w:tab w:val="right" w:pos="8306"/>
      </w:tabs>
      <w:bidi/>
      <w:spacing w:after="0" w:line="240" w:lineRule="auto"/>
    </w:pPr>
    <w:rPr>
      <w:rFonts w:ascii="David" w:eastAsia="David" w:hAnsi="David" w:cs="David"/>
      <w:sz w:val="24"/>
      <w:szCs w:val="24"/>
    </w:rPr>
  </w:style>
  <w:style w:type="paragraph" w:customStyle="1" w:styleId="28827DB42A1B4307A3E60A86953C0D6013">
    <w:name w:val="28827DB42A1B4307A3E60A86953C0D6013"/>
    <w:rsid w:val="00C76A2B"/>
    <w:pPr>
      <w:bidi/>
      <w:spacing w:after="0" w:line="240" w:lineRule="auto"/>
    </w:pPr>
    <w:rPr>
      <w:rFonts w:ascii="David" w:eastAsia="David" w:hAnsi="David" w:cs="David"/>
      <w:sz w:val="24"/>
      <w:szCs w:val="24"/>
    </w:rPr>
  </w:style>
  <w:style w:type="paragraph" w:customStyle="1" w:styleId="6CA9B9859B914CAFA3A2DA6FE2F0DADE13">
    <w:name w:val="6CA9B9859B914CAFA3A2DA6FE2F0DADE13"/>
    <w:rsid w:val="00C76A2B"/>
    <w:pPr>
      <w:bidi/>
      <w:spacing w:after="0" w:line="240" w:lineRule="auto"/>
    </w:pPr>
    <w:rPr>
      <w:rFonts w:ascii="David" w:eastAsia="David" w:hAnsi="David" w:cs="David"/>
      <w:sz w:val="24"/>
      <w:szCs w:val="24"/>
    </w:rPr>
  </w:style>
  <w:style w:type="paragraph" w:customStyle="1" w:styleId="508CEFCED55B4DE790BD59254E66339A23">
    <w:name w:val="508CEFCED55B4DE790BD59254E66339A23"/>
    <w:rsid w:val="00C76A2B"/>
    <w:pPr>
      <w:bidi/>
      <w:spacing w:after="0" w:line="240" w:lineRule="auto"/>
    </w:pPr>
    <w:rPr>
      <w:rFonts w:ascii="David" w:eastAsia="David" w:hAnsi="David" w:cs="David"/>
      <w:sz w:val="24"/>
      <w:szCs w:val="24"/>
    </w:rPr>
  </w:style>
  <w:style w:type="paragraph" w:customStyle="1" w:styleId="FADC278B05274BE18FE913BBD999B7E323">
    <w:name w:val="FADC278B05274BE18FE913BBD999B7E323"/>
    <w:rsid w:val="00C76A2B"/>
    <w:pPr>
      <w:bidi/>
      <w:spacing w:after="0" w:line="240" w:lineRule="auto"/>
    </w:pPr>
    <w:rPr>
      <w:rFonts w:ascii="David" w:eastAsia="David" w:hAnsi="David" w:cs="David"/>
      <w:sz w:val="24"/>
      <w:szCs w:val="24"/>
    </w:rPr>
  </w:style>
  <w:style w:type="paragraph" w:customStyle="1" w:styleId="0192E39317754D85BA5180AAA16B68A723">
    <w:name w:val="0192E39317754D85BA5180AAA16B68A723"/>
    <w:rsid w:val="00C76A2B"/>
    <w:pPr>
      <w:bidi/>
      <w:spacing w:after="0" w:line="240" w:lineRule="auto"/>
    </w:pPr>
    <w:rPr>
      <w:rFonts w:ascii="David" w:eastAsia="David" w:hAnsi="David" w:cs="David"/>
      <w:sz w:val="24"/>
      <w:szCs w:val="24"/>
    </w:rPr>
  </w:style>
  <w:style w:type="paragraph" w:customStyle="1" w:styleId="52BE9DC9B3AF47E4B5B4795A5E9BC81B5">
    <w:name w:val="52BE9DC9B3AF47E4B5B4795A5E9BC81B5"/>
    <w:rsid w:val="00C76A2B"/>
    <w:pPr>
      <w:tabs>
        <w:tab w:val="center" w:pos="4153"/>
        <w:tab w:val="right" w:pos="8306"/>
      </w:tabs>
      <w:bidi/>
      <w:spacing w:after="0" w:line="240" w:lineRule="auto"/>
    </w:pPr>
    <w:rPr>
      <w:rFonts w:ascii="David" w:eastAsia="David" w:hAnsi="David" w:cs="David"/>
      <w:sz w:val="24"/>
      <w:szCs w:val="24"/>
    </w:rPr>
  </w:style>
  <w:style w:type="paragraph" w:customStyle="1" w:styleId="51052B768F1F479780EF70F9D42D02285">
    <w:name w:val="51052B768F1F479780EF70F9D42D02285"/>
    <w:rsid w:val="00C76A2B"/>
    <w:pPr>
      <w:tabs>
        <w:tab w:val="center" w:pos="4153"/>
        <w:tab w:val="right" w:pos="8306"/>
      </w:tabs>
      <w:bidi/>
      <w:spacing w:after="0" w:line="240" w:lineRule="auto"/>
    </w:pPr>
    <w:rPr>
      <w:rFonts w:ascii="David" w:eastAsia="David" w:hAnsi="David" w:cs="David"/>
      <w:sz w:val="24"/>
      <w:szCs w:val="24"/>
    </w:rPr>
  </w:style>
  <w:style w:type="paragraph" w:customStyle="1" w:styleId="28827DB42A1B4307A3E60A86953C0D6014">
    <w:name w:val="28827DB42A1B4307A3E60A86953C0D6014"/>
    <w:rsid w:val="00C76A2B"/>
    <w:pPr>
      <w:bidi/>
      <w:spacing w:after="0" w:line="240" w:lineRule="auto"/>
    </w:pPr>
    <w:rPr>
      <w:rFonts w:ascii="David" w:eastAsia="David" w:hAnsi="David" w:cs="David"/>
      <w:sz w:val="24"/>
      <w:szCs w:val="24"/>
    </w:rPr>
  </w:style>
  <w:style w:type="paragraph" w:customStyle="1" w:styleId="6CA9B9859B914CAFA3A2DA6FE2F0DADE14">
    <w:name w:val="6CA9B9859B914CAFA3A2DA6FE2F0DADE14"/>
    <w:rsid w:val="00C76A2B"/>
    <w:pPr>
      <w:bidi/>
      <w:spacing w:after="0" w:line="240" w:lineRule="auto"/>
    </w:pPr>
    <w:rPr>
      <w:rFonts w:ascii="David" w:eastAsia="David" w:hAnsi="David" w:cs="David"/>
      <w:sz w:val="24"/>
      <w:szCs w:val="24"/>
    </w:rPr>
  </w:style>
  <w:style w:type="paragraph" w:customStyle="1" w:styleId="508CEFCED55B4DE790BD59254E66339A24">
    <w:name w:val="508CEFCED55B4DE790BD59254E66339A24"/>
    <w:rsid w:val="00C76A2B"/>
    <w:pPr>
      <w:bidi/>
      <w:spacing w:after="0" w:line="240" w:lineRule="auto"/>
    </w:pPr>
    <w:rPr>
      <w:rFonts w:ascii="David" w:eastAsia="David" w:hAnsi="David" w:cs="David"/>
      <w:sz w:val="24"/>
      <w:szCs w:val="24"/>
    </w:rPr>
  </w:style>
  <w:style w:type="paragraph" w:customStyle="1" w:styleId="FADC278B05274BE18FE913BBD999B7E324">
    <w:name w:val="FADC278B05274BE18FE913BBD999B7E324"/>
    <w:rsid w:val="00C76A2B"/>
    <w:pPr>
      <w:bidi/>
      <w:spacing w:after="0" w:line="240" w:lineRule="auto"/>
    </w:pPr>
    <w:rPr>
      <w:rFonts w:ascii="David" w:eastAsia="David" w:hAnsi="David" w:cs="David"/>
      <w:sz w:val="24"/>
      <w:szCs w:val="24"/>
    </w:rPr>
  </w:style>
  <w:style w:type="paragraph" w:customStyle="1" w:styleId="0192E39317754D85BA5180AAA16B68A724">
    <w:name w:val="0192E39317754D85BA5180AAA16B68A724"/>
    <w:rsid w:val="00C76A2B"/>
    <w:pPr>
      <w:bidi/>
      <w:spacing w:after="0" w:line="240" w:lineRule="auto"/>
    </w:pPr>
    <w:rPr>
      <w:rFonts w:ascii="David" w:eastAsia="David" w:hAnsi="David" w:cs="David"/>
      <w:sz w:val="24"/>
      <w:szCs w:val="24"/>
    </w:rPr>
  </w:style>
  <w:style w:type="paragraph" w:customStyle="1" w:styleId="52BE9DC9B3AF47E4B5B4795A5E9BC81B6">
    <w:name w:val="52BE9DC9B3AF47E4B5B4795A5E9BC81B6"/>
    <w:rsid w:val="0027399A"/>
    <w:pPr>
      <w:tabs>
        <w:tab w:val="center" w:pos="4153"/>
        <w:tab w:val="right" w:pos="8306"/>
      </w:tabs>
      <w:bidi/>
      <w:spacing w:after="0" w:line="240" w:lineRule="auto"/>
    </w:pPr>
    <w:rPr>
      <w:rFonts w:ascii="David" w:eastAsia="David" w:hAnsi="David" w:cs="David"/>
      <w:sz w:val="24"/>
      <w:szCs w:val="24"/>
    </w:rPr>
  </w:style>
  <w:style w:type="paragraph" w:customStyle="1" w:styleId="51052B768F1F479780EF70F9D42D02286">
    <w:name w:val="51052B768F1F479780EF70F9D42D02286"/>
    <w:rsid w:val="0027399A"/>
    <w:pPr>
      <w:tabs>
        <w:tab w:val="center" w:pos="4153"/>
        <w:tab w:val="right" w:pos="8306"/>
      </w:tabs>
      <w:bidi/>
      <w:spacing w:after="0" w:line="240" w:lineRule="auto"/>
    </w:pPr>
    <w:rPr>
      <w:rFonts w:ascii="David" w:eastAsia="David" w:hAnsi="David" w:cs="David"/>
      <w:sz w:val="24"/>
      <w:szCs w:val="24"/>
    </w:rPr>
  </w:style>
  <w:style w:type="paragraph" w:customStyle="1" w:styleId="28827DB42A1B4307A3E60A86953C0D6015">
    <w:name w:val="28827DB42A1B4307A3E60A86953C0D6015"/>
    <w:rsid w:val="0027399A"/>
    <w:pPr>
      <w:bidi/>
      <w:spacing w:after="0" w:line="240" w:lineRule="auto"/>
    </w:pPr>
    <w:rPr>
      <w:rFonts w:ascii="David" w:eastAsia="David" w:hAnsi="David" w:cs="David"/>
      <w:sz w:val="24"/>
      <w:szCs w:val="24"/>
    </w:rPr>
  </w:style>
  <w:style w:type="paragraph" w:customStyle="1" w:styleId="6CA9B9859B914CAFA3A2DA6FE2F0DADE15">
    <w:name w:val="6CA9B9859B914CAFA3A2DA6FE2F0DADE15"/>
    <w:rsid w:val="0027399A"/>
    <w:pPr>
      <w:bidi/>
      <w:spacing w:after="0" w:line="240" w:lineRule="auto"/>
    </w:pPr>
    <w:rPr>
      <w:rFonts w:ascii="David" w:eastAsia="David" w:hAnsi="David" w:cs="David"/>
      <w:sz w:val="24"/>
      <w:szCs w:val="24"/>
    </w:rPr>
  </w:style>
  <w:style w:type="paragraph" w:customStyle="1" w:styleId="508CEFCED55B4DE790BD59254E66339A25">
    <w:name w:val="508CEFCED55B4DE790BD59254E66339A25"/>
    <w:rsid w:val="0027399A"/>
    <w:pPr>
      <w:bidi/>
      <w:spacing w:after="0" w:line="240" w:lineRule="auto"/>
    </w:pPr>
    <w:rPr>
      <w:rFonts w:ascii="David" w:eastAsia="David" w:hAnsi="David" w:cs="David"/>
      <w:sz w:val="24"/>
      <w:szCs w:val="24"/>
    </w:rPr>
  </w:style>
  <w:style w:type="paragraph" w:customStyle="1" w:styleId="FADC278B05274BE18FE913BBD999B7E325">
    <w:name w:val="FADC278B05274BE18FE913BBD999B7E325"/>
    <w:rsid w:val="0027399A"/>
    <w:pPr>
      <w:bidi/>
      <w:spacing w:after="0" w:line="240" w:lineRule="auto"/>
    </w:pPr>
    <w:rPr>
      <w:rFonts w:ascii="David" w:eastAsia="David" w:hAnsi="David" w:cs="David"/>
      <w:sz w:val="24"/>
      <w:szCs w:val="24"/>
    </w:rPr>
  </w:style>
  <w:style w:type="paragraph" w:customStyle="1" w:styleId="0192E39317754D85BA5180AAA16B68A725">
    <w:name w:val="0192E39317754D85BA5180AAA16B68A725"/>
    <w:rsid w:val="0027399A"/>
    <w:pPr>
      <w:bidi/>
      <w:spacing w:after="0" w:line="240" w:lineRule="auto"/>
    </w:pPr>
    <w:rPr>
      <w:rFonts w:ascii="David" w:eastAsia="David" w:hAnsi="David" w:cs="David"/>
      <w:sz w:val="24"/>
      <w:szCs w:val="24"/>
    </w:rPr>
  </w:style>
  <w:style w:type="paragraph" w:customStyle="1" w:styleId="52BE9DC9B3AF47E4B5B4795A5E9BC81B7">
    <w:name w:val="52BE9DC9B3AF47E4B5B4795A5E9BC81B7"/>
    <w:rsid w:val="0027399A"/>
    <w:pPr>
      <w:tabs>
        <w:tab w:val="center" w:pos="4153"/>
        <w:tab w:val="right" w:pos="8306"/>
      </w:tabs>
      <w:bidi/>
      <w:spacing w:after="0" w:line="240" w:lineRule="auto"/>
    </w:pPr>
    <w:rPr>
      <w:rFonts w:ascii="David" w:eastAsia="David" w:hAnsi="David" w:cs="David"/>
      <w:sz w:val="24"/>
      <w:szCs w:val="24"/>
    </w:rPr>
  </w:style>
  <w:style w:type="paragraph" w:customStyle="1" w:styleId="51052B768F1F479780EF70F9D42D02287">
    <w:name w:val="51052B768F1F479780EF70F9D42D02287"/>
    <w:rsid w:val="0027399A"/>
    <w:pPr>
      <w:tabs>
        <w:tab w:val="center" w:pos="4153"/>
        <w:tab w:val="right" w:pos="8306"/>
      </w:tabs>
      <w:bidi/>
      <w:spacing w:after="0" w:line="240" w:lineRule="auto"/>
    </w:pPr>
    <w:rPr>
      <w:rFonts w:ascii="David" w:eastAsia="David" w:hAnsi="David" w:cs="David"/>
      <w:sz w:val="24"/>
      <w:szCs w:val="24"/>
    </w:rPr>
  </w:style>
  <w:style w:type="paragraph" w:customStyle="1" w:styleId="28827DB42A1B4307A3E60A86953C0D6016">
    <w:name w:val="28827DB42A1B4307A3E60A86953C0D6016"/>
    <w:rsid w:val="0027399A"/>
    <w:pPr>
      <w:bidi/>
      <w:spacing w:after="0" w:line="240" w:lineRule="auto"/>
    </w:pPr>
    <w:rPr>
      <w:rFonts w:ascii="David" w:eastAsia="David" w:hAnsi="David" w:cs="David"/>
      <w:sz w:val="24"/>
      <w:szCs w:val="24"/>
    </w:rPr>
  </w:style>
  <w:style w:type="paragraph" w:customStyle="1" w:styleId="6CA9B9859B914CAFA3A2DA6FE2F0DADE16">
    <w:name w:val="6CA9B9859B914CAFA3A2DA6FE2F0DADE16"/>
    <w:rsid w:val="0027399A"/>
    <w:pPr>
      <w:bidi/>
      <w:spacing w:after="0" w:line="240" w:lineRule="auto"/>
    </w:pPr>
    <w:rPr>
      <w:rFonts w:ascii="David" w:eastAsia="David" w:hAnsi="David" w:cs="David"/>
      <w:sz w:val="24"/>
      <w:szCs w:val="24"/>
    </w:rPr>
  </w:style>
  <w:style w:type="paragraph" w:customStyle="1" w:styleId="508CEFCED55B4DE790BD59254E66339A26">
    <w:name w:val="508CEFCED55B4DE790BD59254E66339A26"/>
    <w:rsid w:val="0027399A"/>
    <w:pPr>
      <w:bidi/>
      <w:spacing w:after="0" w:line="240" w:lineRule="auto"/>
    </w:pPr>
    <w:rPr>
      <w:rFonts w:ascii="David" w:eastAsia="David" w:hAnsi="David" w:cs="David"/>
      <w:sz w:val="24"/>
      <w:szCs w:val="24"/>
    </w:rPr>
  </w:style>
  <w:style w:type="paragraph" w:customStyle="1" w:styleId="FADC278B05274BE18FE913BBD999B7E326">
    <w:name w:val="FADC278B05274BE18FE913BBD999B7E326"/>
    <w:rsid w:val="0027399A"/>
    <w:pPr>
      <w:bidi/>
      <w:spacing w:after="0" w:line="240" w:lineRule="auto"/>
    </w:pPr>
    <w:rPr>
      <w:rFonts w:ascii="David" w:eastAsia="David" w:hAnsi="David" w:cs="David"/>
      <w:sz w:val="24"/>
      <w:szCs w:val="24"/>
    </w:rPr>
  </w:style>
  <w:style w:type="paragraph" w:customStyle="1" w:styleId="0192E39317754D85BA5180AAA16B68A726">
    <w:name w:val="0192E39317754D85BA5180AAA16B68A726"/>
    <w:rsid w:val="0027399A"/>
    <w:pPr>
      <w:bidi/>
      <w:spacing w:after="0" w:line="240" w:lineRule="auto"/>
    </w:pPr>
    <w:rPr>
      <w:rFonts w:ascii="David" w:eastAsia="David" w:hAnsi="David" w:cs="David"/>
      <w:sz w:val="24"/>
      <w:szCs w:val="24"/>
    </w:rPr>
  </w:style>
  <w:style w:type="paragraph" w:customStyle="1" w:styleId="42FDCAD2D10B4246BD4086AEC87D750A">
    <w:name w:val="42FDCAD2D10B4246BD4086AEC87D750A"/>
    <w:rsid w:val="0053301D"/>
    <w:pPr>
      <w:bidi/>
    </w:pPr>
  </w:style>
  <w:style w:type="paragraph" w:customStyle="1" w:styleId="C92F7299C9C741B08C107E1B86F4CD28">
    <w:name w:val="C92F7299C9C741B08C107E1B86F4CD28"/>
    <w:rsid w:val="0053301D"/>
    <w:pPr>
      <w:bidi/>
    </w:pPr>
  </w:style>
  <w:style w:type="paragraph" w:customStyle="1" w:styleId="08425DB3DF42461F8B434A7BD31FCB05">
    <w:name w:val="08425DB3DF42461F8B434A7BD31FCB05"/>
    <w:rsid w:val="0053301D"/>
    <w:pPr>
      <w:bidi/>
    </w:pPr>
  </w:style>
  <w:style w:type="paragraph" w:customStyle="1" w:styleId="69291824C30F4461B5471484968AC04A">
    <w:name w:val="69291824C30F4461B5471484968AC04A"/>
    <w:rsid w:val="0053301D"/>
    <w:pPr>
      <w:bidi/>
    </w:pPr>
  </w:style>
  <w:style w:type="paragraph" w:customStyle="1" w:styleId="F22B76AB828B4DF1A5B12A2DDB7F2105">
    <w:name w:val="F22B76AB828B4DF1A5B12A2DDB7F2105"/>
    <w:rsid w:val="0053301D"/>
    <w:pPr>
      <w:bidi/>
    </w:pPr>
  </w:style>
  <w:style w:type="paragraph" w:customStyle="1" w:styleId="7E38F4CDF1414B1B82CAADED337F881B">
    <w:name w:val="7E38F4CDF1414B1B82CAADED337F881B"/>
    <w:rsid w:val="0053301D"/>
    <w:pPr>
      <w:bidi/>
    </w:pPr>
  </w:style>
  <w:style w:type="paragraph" w:customStyle="1" w:styleId="2D718A4D8EDA43EE8CD7B31E0EA1EA7C">
    <w:name w:val="2D718A4D8EDA43EE8CD7B31E0EA1EA7C"/>
    <w:rsid w:val="0053301D"/>
    <w:pPr>
      <w:bidi/>
    </w:pPr>
  </w:style>
  <w:style w:type="paragraph" w:customStyle="1" w:styleId="DE4594E918D748329FAA18448A316E62">
    <w:name w:val="DE4594E918D748329FAA18448A316E62"/>
    <w:rsid w:val="0053301D"/>
    <w:pPr>
      <w:bidi/>
    </w:pPr>
  </w:style>
  <w:style w:type="paragraph" w:customStyle="1" w:styleId="F9E47611748142A7893829D82F885A5F">
    <w:name w:val="F9E47611748142A7893829D82F885A5F"/>
    <w:rsid w:val="0053301D"/>
    <w:pPr>
      <w:bidi/>
    </w:pPr>
  </w:style>
  <w:style w:type="paragraph" w:customStyle="1" w:styleId="5EE2A2F0858A4DCF8697370DD3D85160">
    <w:name w:val="5EE2A2F0858A4DCF8697370DD3D85160"/>
    <w:rsid w:val="0053301D"/>
    <w:pPr>
      <w:bidi/>
    </w:pPr>
  </w:style>
  <w:style w:type="paragraph" w:customStyle="1" w:styleId="52BE9DC9B3AF47E4B5B4795A5E9BC81B8">
    <w:name w:val="52BE9DC9B3AF47E4B5B4795A5E9BC81B8"/>
    <w:rsid w:val="0053301D"/>
    <w:pPr>
      <w:tabs>
        <w:tab w:val="center" w:pos="4153"/>
        <w:tab w:val="right" w:pos="8306"/>
      </w:tabs>
      <w:bidi/>
      <w:spacing w:after="0" w:line="240" w:lineRule="auto"/>
    </w:pPr>
    <w:rPr>
      <w:rFonts w:ascii="David" w:eastAsia="David" w:hAnsi="David" w:cs="David"/>
      <w:sz w:val="24"/>
      <w:szCs w:val="24"/>
    </w:rPr>
  </w:style>
  <w:style w:type="paragraph" w:customStyle="1" w:styleId="51052B768F1F479780EF70F9D42D02288">
    <w:name w:val="51052B768F1F479780EF70F9D42D02288"/>
    <w:rsid w:val="0053301D"/>
    <w:pPr>
      <w:tabs>
        <w:tab w:val="center" w:pos="4153"/>
        <w:tab w:val="right" w:pos="8306"/>
      </w:tabs>
      <w:bidi/>
      <w:spacing w:after="0" w:line="240" w:lineRule="auto"/>
    </w:pPr>
    <w:rPr>
      <w:rFonts w:ascii="David" w:eastAsia="David" w:hAnsi="David" w:cs="David"/>
      <w:sz w:val="24"/>
      <w:szCs w:val="24"/>
    </w:rPr>
  </w:style>
  <w:style w:type="paragraph" w:customStyle="1" w:styleId="42FDCAD2D10B4246BD4086AEC87D750A1">
    <w:name w:val="42FDCAD2D10B4246BD4086AEC87D750A1"/>
    <w:rsid w:val="0053301D"/>
    <w:pPr>
      <w:bidi/>
      <w:spacing w:after="0" w:line="240" w:lineRule="auto"/>
    </w:pPr>
    <w:rPr>
      <w:rFonts w:ascii="David" w:eastAsia="David" w:hAnsi="David" w:cs="David"/>
      <w:sz w:val="24"/>
      <w:szCs w:val="24"/>
    </w:rPr>
  </w:style>
  <w:style w:type="paragraph" w:customStyle="1" w:styleId="C92F7299C9C741B08C107E1B86F4CD281">
    <w:name w:val="C92F7299C9C741B08C107E1B86F4CD281"/>
    <w:rsid w:val="0053301D"/>
    <w:pPr>
      <w:bidi/>
      <w:spacing w:after="0" w:line="240" w:lineRule="auto"/>
    </w:pPr>
    <w:rPr>
      <w:rFonts w:ascii="David" w:eastAsia="David" w:hAnsi="David" w:cs="David"/>
      <w:sz w:val="24"/>
      <w:szCs w:val="24"/>
    </w:rPr>
  </w:style>
  <w:style w:type="paragraph" w:customStyle="1" w:styleId="08425DB3DF42461F8B434A7BD31FCB051">
    <w:name w:val="08425DB3DF42461F8B434A7BD31FCB051"/>
    <w:rsid w:val="0053301D"/>
    <w:pPr>
      <w:bidi/>
      <w:spacing w:after="0" w:line="240" w:lineRule="auto"/>
    </w:pPr>
    <w:rPr>
      <w:rFonts w:ascii="David" w:eastAsia="David" w:hAnsi="David" w:cs="David"/>
      <w:sz w:val="24"/>
      <w:szCs w:val="24"/>
    </w:rPr>
  </w:style>
  <w:style w:type="paragraph" w:customStyle="1" w:styleId="69291824C30F4461B5471484968AC04A1">
    <w:name w:val="69291824C30F4461B5471484968AC04A1"/>
    <w:rsid w:val="0053301D"/>
    <w:pPr>
      <w:bidi/>
      <w:spacing w:after="0" w:line="240" w:lineRule="auto"/>
    </w:pPr>
    <w:rPr>
      <w:rFonts w:ascii="David" w:eastAsia="David" w:hAnsi="David" w:cs="David"/>
      <w:sz w:val="24"/>
      <w:szCs w:val="24"/>
    </w:rPr>
  </w:style>
  <w:style w:type="paragraph" w:customStyle="1" w:styleId="F22B76AB828B4DF1A5B12A2DDB7F21051">
    <w:name w:val="F22B76AB828B4DF1A5B12A2DDB7F21051"/>
    <w:rsid w:val="0053301D"/>
    <w:pPr>
      <w:bidi/>
      <w:spacing w:after="0" w:line="240" w:lineRule="auto"/>
    </w:pPr>
    <w:rPr>
      <w:rFonts w:ascii="David" w:eastAsia="David" w:hAnsi="David" w:cs="David"/>
      <w:sz w:val="24"/>
      <w:szCs w:val="24"/>
    </w:rPr>
  </w:style>
  <w:style w:type="paragraph" w:customStyle="1" w:styleId="7E38F4CDF1414B1B82CAADED337F881B1">
    <w:name w:val="7E38F4CDF1414B1B82CAADED337F881B1"/>
    <w:rsid w:val="0053301D"/>
    <w:pPr>
      <w:bidi/>
      <w:spacing w:after="0" w:line="240" w:lineRule="auto"/>
    </w:pPr>
    <w:rPr>
      <w:rFonts w:ascii="David" w:eastAsia="David" w:hAnsi="David" w:cs="David"/>
      <w:sz w:val="24"/>
      <w:szCs w:val="24"/>
    </w:rPr>
  </w:style>
  <w:style w:type="paragraph" w:customStyle="1" w:styleId="DE4594E918D748329FAA18448A316E621">
    <w:name w:val="DE4594E918D748329FAA18448A316E621"/>
    <w:rsid w:val="0053301D"/>
    <w:pPr>
      <w:bidi/>
      <w:spacing w:after="0" w:line="240" w:lineRule="auto"/>
    </w:pPr>
    <w:rPr>
      <w:rFonts w:ascii="David" w:eastAsia="David" w:hAnsi="David" w:cs="David"/>
      <w:sz w:val="24"/>
      <w:szCs w:val="24"/>
    </w:rPr>
  </w:style>
  <w:style w:type="paragraph" w:customStyle="1" w:styleId="F9E47611748142A7893829D82F885A5F1">
    <w:name w:val="F9E47611748142A7893829D82F885A5F1"/>
    <w:rsid w:val="0053301D"/>
    <w:pPr>
      <w:bidi/>
      <w:spacing w:after="0" w:line="240" w:lineRule="auto"/>
    </w:pPr>
    <w:rPr>
      <w:rFonts w:ascii="David" w:eastAsia="David" w:hAnsi="David" w:cs="David"/>
      <w:sz w:val="24"/>
      <w:szCs w:val="24"/>
    </w:rPr>
  </w:style>
  <w:style w:type="paragraph" w:customStyle="1" w:styleId="5EE2A2F0858A4DCF8697370DD3D851601">
    <w:name w:val="5EE2A2F0858A4DCF8697370DD3D851601"/>
    <w:rsid w:val="0053301D"/>
    <w:pPr>
      <w:bidi/>
      <w:spacing w:after="0" w:line="240" w:lineRule="auto"/>
    </w:pPr>
    <w:rPr>
      <w:rFonts w:ascii="David" w:eastAsia="David" w:hAnsi="David" w:cs="David"/>
      <w:sz w:val="24"/>
      <w:szCs w:val="24"/>
    </w:rPr>
  </w:style>
  <w:style w:type="paragraph" w:customStyle="1" w:styleId="52BE9DC9B3AF47E4B5B4795A5E9BC81B9">
    <w:name w:val="52BE9DC9B3AF47E4B5B4795A5E9BC81B9"/>
    <w:rsid w:val="00197592"/>
    <w:pPr>
      <w:tabs>
        <w:tab w:val="center" w:pos="4153"/>
        <w:tab w:val="right" w:pos="8306"/>
      </w:tabs>
      <w:bidi/>
      <w:spacing w:after="0" w:line="240" w:lineRule="auto"/>
    </w:pPr>
    <w:rPr>
      <w:rFonts w:ascii="David" w:eastAsia="David" w:hAnsi="David" w:cs="David"/>
      <w:sz w:val="24"/>
      <w:szCs w:val="24"/>
    </w:rPr>
  </w:style>
  <w:style w:type="paragraph" w:customStyle="1" w:styleId="51052B768F1F479780EF70F9D42D02289">
    <w:name w:val="51052B768F1F479780EF70F9D42D02289"/>
    <w:rsid w:val="00197592"/>
    <w:pPr>
      <w:tabs>
        <w:tab w:val="center" w:pos="4153"/>
        <w:tab w:val="right" w:pos="8306"/>
      </w:tabs>
      <w:bidi/>
      <w:spacing w:after="0" w:line="240" w:lineRule="auto"/>
    </w:pPr>
    <w:rPr>
      <w:rFonts w:ascii="David" w:eastAsia="David" w:hAnsi="David" w:cs="David"/>
      <w:sz w:val="24"/>
      <w:szCs w:val="24"/>
    </w:rPr>
  </w:style>
  <w:style w:type="paragraph" w:customStyle="1" w:styleId="42FDCAD2D10B4246BD4086AEC87D750A2">
    <w:name w:val="42FDCAD2D10B4246BD4086AEC87D750A2"/>
    <w:rsid w:val="00197592"/>
    <w:pPr>
      <w:bidi/>
      <w:spacing w:after="0" w:line="240" w:lineRule="auto"/>
    </w:pPr>
    <w:rPr>
      <w:rFonts w:ascii="David" w:eastAsia="David" w:hAnsi="David" w:cs="David"/>
      <w:sz w:val="24"/>
      <w:szCs w:val="24"/>
    </w:rPr>
  </w:style>
  <w:style w:type="paragraph" w:customStyle="1" w:styleId="C92F7299C9C741B08C107E1B86F4CD282">
    <w:name w:val="C92F7299C9C741B08C107E1B86F4CD282"/>
    <w:rsid w:val="00197592"/>
    <w:pPr>
      <w:bidi/>
      <w:spacing w:after="0" w:line="240" w:lineRule="auto"/>
    </w:pPr>
    <w:rPr>
      <w:rFonts w:ascii="David" w:eastAsia="David" w:hAnsi="David" w:cs="David"/>
      <w:sz w:val="24"/>
      <w:szCs w:val="24"/>
    </w:rPr>
  </w:style>
  <w:style w:type="paragraph" w:customStyle="1" w:styleId="08425DB3DF42461F8B434A7BD31FCB052">
    <w:name w:val="08425DB3DF42461F8B434A7BD31FCB052"/>
    <w:rsid w:val="00197592"/>
    <w:pPr>
      <w:bidi/>
      <w:spacing w:after="0" w:line="240" w:lineRule="auto"/>
    </w:pPr>
    <w:rPr>
      <w:rFonts w:ascii="David" w:eastAsia="David" w:hAnsi="David" w:cs="David"/>
      <w:sz w:val="24"/>
      <w:szCs w:val="24"/>
    </w:rPr>
  </w:style>
  <w:style w:type="paragraph" w:customStyle="1" w:styleId="69291824C30F4461B5471484968AC04A2">
    <w:name w:val="69291824C30F4461B5471484968AC04A2"/>
    <w:rsid w:val="00197592"/>
    <w:pPr>
      <w:bidi/>
      <w:spacing w:after="0" w:line="240" w:lineRule="auto"/>
    </w:pPr>
    <w:rPr>
      <w:rFonts w:ascii="David" w:eastAsia="David" w:hAnsi="David" w:cs="David"/>
      <w:sz w:val="24"/>
      <w:szCs w:val="24"/>
    </w:rPr>
  </w:style>
  <w:style w:type="paragraph" w:customStyle="1" w:styleId="F22B76AB828B4DF1A5B12A2DDB7F21052">
    <w:name w:val="F22B76AB828B4DF1A5B12A2DDB7F21052"/>
    <w:rsid w:val="00197592"/>
    <w:pPr>
      <w:bidi/>
      <w:spacing w:after="0" w:line="240" w:lineRule="auto"/>
    </w:pPr>
    <w:rPr>
      <w:rFonts w:ascii="David" w:eastAsia="David" w:hAnsi="David" w:cs="David"/>
      <w:sz w:val="24"/>
      <w:szCs w:val="24"/>
    </w:rPr>
  </w:style>
  <w:style w:type="paragraph" w:customStyle="1" w:styleId="7E38F4CDF1414B1B82CAADED337F881B2">
    <w:name w:val="7E38F4CDF1414B1B82CAADED337F881B2"/>
    <w:rsid w:val="00197592"/>
    <w:pPr>
      <w:bidi/>
      <w:spacing w:after="0" w:line="240" w:lineRule="auto"/>
    </w:pPr>
    <w:rPr>
      <w:rFonts w:ascii="David" w:eastAsia="David" w:hAnsi="David" w:cs="David"/>
      <w:sz w:val="24"/>
      <w:szCs w:val="24"/>
    </w:rPr>
  </w:style>
  <w:style w:type="paragraph" w:customStyle="1" w:styleId="DE4594E918D748329FAA18448A316E622">
    <w:name w:val="DE4594E918D748329FAA18448A316E622"/>
    <w:rsid w:val="00197592"/>
    <w:pPr>
      <w:bidi/>
      <w:spacing w:after="0" w:line="240" w:lineRule="auto"/>
    </w:pPr>
    <w:rPr>
      <w:rFonts w:ascii="David" w:eastAsia="David" w:hAnsi="David" w:cs="David"/>
      <w:sz w:val="24"/>
      <w:szCs w:val="24"/>
    </w:rPr>
  </w:style>
  <w:style w:type="paragraph" w:customStyle="1" w:styleId="F9E47611748142A7893829D82F885A5F2">
    <w:name w:val="F9E47611748142A7893829D82F885A5F2"/>
    <w:rsid w:val="00197592"/>
    <w:pPr>
      <w:bidi/>
      <w:spacing w:after="0" w:line="240" w:lineRule="auto"/>
    </w:pPr>
    <w:rPr>
      <w:rFonts w:ascii="David" w:eastAsia="David" w:hAnsi="David" w:cs="David"/>
      <w:sz w:val="24"/>
      <w:szCs w:val="24"/>
    </w:rPr>
  </w:style>
  <w:style w:type="paragraph" w:customStyle="1" w:styleId="5EE2A2F0858A4DCF8697370DD3D851602">
    <w:name w:val="5EE2A2F0858A4DCF8697370DD3D851602"/>
    <w:rsid w:val="00197592"/>
    <w:pPr>
      <w:bidi/>
      <w:spacing w:after="0" w:line="240" w:lineRule="auto"/>
    </w:pPr>
    <w:rPr>
      <w:rFonts w:ascii="David" w:eastAsia="David" w:hAnsi="David" w:cs="David"/>
      <w:sz w:val="24"/>
      <w:szCs w:val="24"/>
    </w:rPr>
  </w:style>
  <w:style w:type="paragraph" w:customStyle="1" w:styleId="52BE9DC9B3AF47E4B5B4795A5E9BC81B10">
    <w:name w:val="52BE9DC9B3AF47E4B5B4795A5E9BC81B10"/>
    <w:rsid w:val="00DC1874"/>
    <w:pPr>
      <w:tabs>
        <w:tab w:val="center" w:pos="4153"/>
        <w:tab w:val="right" w:pos="8306"/>
      </w:tabs>
      <w:bidi/>
      <w:spacing w:after="0" w:line="240" w:lineRule="auto"/>
    </w:pPr>
    <w:rPr>
      <w:rFonts w:ascii="David" w:eastAsia="David" w:hAnsi="David" w:cs="David"/>
      <w:sz w:val="24"/>
      <w:szCs w:val="24"/>
    </w:rPr>
  </w:style>
  <w:style w:type="paragraph" w:customStyle="1" w:styleId="51052B768F1F479780EF70F9D42D022810">
    <w:name w:val="51052B768F1F479780EF70F9D42D022810"/>
    <w:rsid w:val="00DC1874"/>
    <w:pPr>
      <w:tabs>
        <w:tab w:val="center" w:pos="4153"/>
        <w:tab w:val="right" w:pos="8306"/>
      </w:tabs>
      <w:bidi/>
      <w:spacing w:after="0" w:line="240" w:lineRule="auto"/>
    </w:pPr>
    <w:rPr>
      <w:rFonts w:ascii="David" w:eastAsia="David" w:hAnsi="David" w:cs="David"/>
      <w:sz w:val="24"/>
      <w:szCs w:val="24"/>
    </w:rPr>
  </w:style>
  <w:style w:type="paragraph" w:customStyle="1" w:styleId="F4A9089CB49B4A438AC27EABAB957C00">
    <w:name w:val="F4A9089CB49B4A438AC27EABAB957C00"/>
    <w:rsid w:val="00DC1874"/>
    <w:pPr>
      <w:bidi/>
    </w:pPr>
  </w:style>
  <w:style w:type="paragraph" w:customStyle="1" w:styleId="7B1A096947C9422790FCF97500467837">
    <w:name w:val="7B1A096947C9422790FCF97500467837"/>
    <w:rsid w:val="00DC1874"/>
    <w:pPr>
      <w:bidi/>
    </w:pPr>
  </w:style>
  <w:style w:type="paragraph" w:customStyle="1" w:styleId="251595C2408848BAABCB6D397D39A6B4">
    <w:name w:val="251595C2408848BAABCB6D397D39A6B4"/>
    <w:rsid w:val="00DC1874"/>
    <w:pPr>
      <w:bidi/>
    </w:pPr>
  </w:style>
  <w:style w:type="paragraph" w:customStyle="1" w:styleId="DE1626567FE74D2E88B11528B7C92170">
    <w:name w:val="DE1626567FE74D2E88B11528B7C92170"/>
    <w:rsid w:val="00DC1874"/>
    <w:pPr>
      <w:bidi/>
    </w:pPr>
  </w:style>
  <w:style w:type="paragraph" w:customStyle="1" w:styleId="44EE09EC502C4CB3A5E43928AA9F93A2">
    <w:name w:val="44EE09EC502C4CB3A5E43928AA9F93A2"/>
    <w:rsid w:val="00DC1874"/>
    <w:pPr>
      <w:bidi/>
    </w:pPr>
  </w:style>
  <w:style w:type="paragraph" w:customStyle="1" w:styleId="0E859177CDBA4819B6D39F7634EDD015">
    <w:name w:val="0E859177CDBA4819B6D39F7634EDD015"/>
    <w:rsid w:val="00DC1874"/>
    <w:pPr>
      <w:bidi/>
    </w:pPr>
  </w:style>
  <w:style w:type="paragraph" w:customStyle="1" w:styleId="A7A4E47AAA764369801BF3E52831F16A">
    <w:name w:val="A7A4E47AAA764369801BF3E52831F16A"/>
    <w:rsid w:val="00DC1874"/>
    <w:pPr>
      <w:bidi/>
    </w:pPr>
  </w:style>
  <w:style w:type="paragraph" w:customStyle="1" w:styleId="4CFF2DE8990E409B8754758F0BFB58A4">
    <w:name w:val="4CFF2DE8990E409B8754758F0BFB58A4"/>
    <w:rsid w:val="00DC1874"/>
    <w:pPr>
      <w:bidi/>
    </w:pPr>
  </w:style>
  <w:style w:type="paragraph" w:customStyle="1" w:styleId="A65BE2BCFA704FF88FC7BB122FCB392C">
    <w:name w:val="A65BE2BCFA704FF88FC7BB122FCB392C"/>
    <w:rsid w:val="00DC1874"/>
    <w:pPr>
      <w:bidi/>
    </w:pPr>
  </w:style>
  <w:style w:type="paragraph" w:customStyle="1" w:styleId="1C60A5B232B644DE924ED0FECEEB5371">
    <w:name w:val="1C60A5B232B644DE924ED0FECEEB5371"/>
    <w:rsid w:val="00DC1874"/>
    <w:pPr>
      <w:bidi/>
    </w:pPr>
  </w:style>
  <w:style w:type="paragraph" w:customStyle="1" w:styleId="52BE9DC9B3AF47E4B5B4795A5E9BC81B11">
    <w:name w:val="52BE9DC9B3AF47E4B5B4795A5E9BC81B11"/>
    <w:rsid w:val="004C641D"/>
    <w:pPr>
      <w:tabs>
        <w:tab w:val="center" w:pos="4153"/>
        <w:tab w:val="right" w:pos="8306"/>
      </w:tabs>
      <w:bidi/>
      <w:spacing w:after="0" w:line="240" w:lineRule="auto"/>
    </w:pPr>
    <w:rPr>
      <w:rFonts w:ascii="David" w:eastAsia="David" w:hAnsi="David" w:cs="David"/>
      <w:sz w:val="24"/>
      <w:szCs w:val="24"/>
    </w:rPr>
  </w:style>
  <w:style w:type="paragraph" w:customStyle="1" w:styleId="51052B768F1F479780EF70F9D42D022811">
    <w:name w:val="51052B768F1F479780EF70F9D42D022811"/>
    <w:rsid w:val="004C641D"/>
    <w:pPr>
      <w:tabs>
        <w:tab w:val="center" w:pos="4153"/>
        <w:tab w:val="right" w:pos="8306"/>
      </w:tabs>
      <w:bidi/>
      <w:spacing w:after="0" w:line="240" w:lineRule="auto"/>
    </w:pPr>
    <w:rPr>
      <w:rFonts w:ascii="David" w:eastAsia="David" w:hAnsi="David" w:cs="David"/>
      <w:sz w:val="24"/>
      <w:szCs w:val="24"/>
    </w:rPr>
  </w:style>
  <w:style w:type="paragraph" w:customStyle="1" w:styleId="F4A9089CB49B4A438AC27EABAB957C001">
    <w:name w:val="F4A9089CB49B4A438AC27EABAB957C001"/>
    <w:rsid w:val="004C641D"/>
    <w:pPr>
      <w:bidi/>
      <w:spacing w:after="0" w:line="240" w:lineRule="auto"/>
    </w:pPr>
    <w:rPr>
      <w:rFonts w:ascii="David" w:eastAsia="David" w:hAnsi="David" w:cs="David"/>
      <w:sz w:val="24"/>
      <w:szCs w:val="24"/>
    </w:rPr>
  </w:style>
  <w:style w:type="paragraph" w:customStyle="1" w:styleId="7B1A096947C9422790FCF975004678371">
    <w:name w:val="7B1A096947C9422790FCF975004678371"/>
    <w:rsid w:val="004C641D"/>
    <w:pPr>
      <w:bidi/>
      <w:spacing w:after="0" w:line="240" w:lineRule="auto"/>
    </w:pPr>
    <w:rPr>
      <w:rFonts w:ascii="David" w:eastAsia="David" w:hAnsi="David" w:cs="David"/>
      <w:sz w:val="24"/>
      <w:szCs w:val="24"/>
    </w:rPr>
  </w:style>
  <w:style w:type="paragraph" w:customStyle="1" w:styleId="251595C2408848BAABCB6D397D39A6B41">
    <w:name w:val="251595C2408848BAABCB6D397D39A6B41"/>
    <w:rsid w:val="004C641D"/>
    <w:pPr>
      <w:bidi/>
      <w:spacing w:after="0" w:line="240" w:lineRule="auto"/>
    </w:pPr>
    <w:rPr>
      <w:rFonts w:ascii="David" w:eastAsia="David" w:hAnsi="David" w:cs="David"/>
      <w:sz w:val="24"/>
      <w:szCs w:val="24"/>
    </w:rPr>
  </w:style>
  <w:style w:type="paragraph" w:customStyle="1" w:styleId="DE1626567FE74D2E88B11528B7C921701">
    <w:name w:val="DE1626567FE74D2E88B11528B7C921701"/>
    <w:rsid w:val="004C641D"/>
    <w:pPr>
      <w:bidi/>
      <w:spacing w:after="0" w:line="240" w:lineRule="auto"/>
    </w:pPr>
    <w:rPr>
      <w:rFonts w:ascii="David" w:eastAsia="David" w:hAnsi="David" w:cs="David"/>
      <w:sz w:val="24"/>
      <w:szCs w:val="24"/>
    </w:rPr>
  </w:style>
  <w:style w:type="paragraph" w:customStyle="1" w:styleId="44EE09EC502C4CB3A5E43928AA9F93A21">
    <w:name w:val="44EE09EC502C4CB3A5E43928AA9F93A21"/>
    <w:rsid w:val="004C641D"/>
    <w:pPr>
      <w:bidi/>
      <w:spacing w:after="0" w:line="240" w:lineRule="auto"/>
    </w:pPr>
    <w:rPr>
      <w:rFonts w:ascii="David" w:eastAsia="David" w:hAnsi="David" w:cs="David"/>
      <w:sz w:val="24"/>
      <w:szCs w:val="24"/>
    </w:rPr>
  </w:style>
  <w:style w:type="paragraph" w:customStyle="1" w:styleId="0E859177CDBA4819B6D39F7634EDD0151">
    <w:name w:val="0E859177CDBA4819B6D39F7634EDD0151"/>
    <w:rsid w:val="004C641D"/>
    <w:pPr>
      <w:bidi/>
      <w:spacing w:after="0" w:line="240" w:lineRule="auto"/>
    </w:pPr>
    <w:rPr>
      <w:rFonts w:ascii="David" w:eastAsia="David" w:hAnsi="David" w:cs="David"/>
      <w:sz w:val="24"/>
      <w:szCs w:val="24"/>
    </w:rPr>
  </w:style>
  <w:style w:type="paragraph" w:customStyle="1" w:styleId="4CFF2DE8990E409B8754758F0BFB58A41">
    <w:name w:val="4CFF2DE8990E409B8754758F0BFB58A41"/>
    <w:rsid w:val="004C641D"/>
    <w:pPr>
      <w:bidi/>
      <w:spacing w:after="0" w:line="240" w:lineRule="auto"/>
    </w:pPr>
    <w:rPr>
      <w:rFonts w:ascii="David" w:eastAsia="David" w:hAnsi="David" w:cs="David"/>
      <w:sz w:val="24"/>
      <w:szCs w:val="24"/>
    </w:rPr>
  </w:style>
  <w:style w:type="paragraph" w:customStyle="1" w:styleId="A65BE2BCFA704FF88FC7BB122FCB392C1">
    <w:name w:val="A65BE2BCFA704FF88FC7BB122FCB392C1"/>
    <w:rsid w:val="004C641D"/>
    <w:pPr>
      <w:bidi/>
      <w:spacing w:after="0" w:line="240" w:lineRule="auto"/>
    </w:pPr>
    <w:rPr>
      <w:rFonts w:ascii="David" w:eastAsia="David" w:hAnsi="David" w:cs="David"/>
      <w:sz w:val="24"/>
      <w:szCs w:val="24"/>
    </w:rPr>
  </w:style>
  <w:style w:type="paragraph" w:customStyle="1" w:styleId="1C60A5B232B644DE924ED0FECEEB53711">
    <w:name w:val="1C60A5B232B644DE924ED0FECEEB53711"/>
    <w:rsid w:val="004C641D"/>
    <w:pPr>
      <w:bidi/>
      <w:spacing w:after="0" w:line="240" w:lineRule="auto"/>
    </w:pPr>
    <w:rPr>
      <w:rFonts w:ascii="David" w:eastAsia="David" w:hAnsi="David" w:cs="David"/>
      <w:sz w:val="24"/>
      <w:szCs w:val="24"/>
    </w:rPr>
  </w:style>
  <w:style w:type="paragraph" w:customStyle="1" w:styleId="52BE9DC9B3AF47E4B5B4795A5E9BC81B12">
    <w:name w:val="52BE9DC9B3AF47E4B5B4795A5E9BC81B12"/>
    <w:rsid w:val="004C641D"/>
    <w:pPr>
      <w:tabs>
        <w:tab w:val="center" w:pos="4153"/>
        <w:tab w:val="right" w:pos="8306"/>
      </w:tabs>
      <w:bidi/>
      <w:spacing w:after="0" w:line="240" w:lineRule="auto"/>
    </w:pPr>
    <w:rPr>
      <w:rFonts w:ascii="David" w:eastAsia="David" w:hAnsi="David" w:cs="David"/>
      <w:sz w:val="24"/>
      <w:szCs w:val="24"/>
    </w:rPr>
  </w:style>
  <w:style w:type="paragraph" w:customStyle="1" w:styleId="51052B768F1F479780EF70F9D42D022812">
    <w:name w:val="51052B768F1F479780EF70F9D42D022812"/>
    <w:rsid w:val="004C641D"/>
    <w:pPr>
      <w:tabs>
        <w:tab w:val="center" w:pos="4153"/>
        <w:tab w:val="right" w:pos="8306"/>
      </w:tabs>
      <w:bidi/>
      <w:spacing w:after="0" w:line="240" w:lineRule="auto"/>
    </w:pPr>
    <w:rPr>
      <w:rFonts w:ascii="David" w:eastAsia="David" w:hAnsi="David" w:cs="David"/>
      <w:sz w:val="24"/>
      <w:szCs w:val="24"/>
    </w:rPr>
  </w:style>
  <w:style w:type="paragraph" w:customStyle="1" w:styleId="F4A9089CB49B4A438AC27EABAB957C002">
    <w:name w:val="F4A9089CB49B4A438AC27EABAB957C002"/>
    <w:rsid w:val="004C641D"/>
    <w:pPr>
      <w:bidi/>
      <w:spacing w:after="0" w:line="240" w:lineRule="auto"/>
    </w:pPr>
    <w:rPr>
      <w:rFonts w:ascii="David" w:eastAsia="David" w:hAnsi="David" w:cs="David"/>
      <w:sz w:val="24"/>
      <w:szCs w:val="24"/>
    </w:rPr>
  </w:style>
  <w:style w:type="paragraph" w:customStyle="1" w:styleId="7B1A096947C9422790FCF975004678372">
    <w:name w:val="7B1A096947C9422790FCF975004678372"/>
    <w:rsid w:val="004C641D"/>
    <w:pPr>
      <w:bidi/>
      <w:spacing w:after="0" w:line="240" w:lineRule="auto"/>
    </w:pPr>
    <w:rPr>
      <w:rFonts w:ascii="David" w:eastAsia="David" w:hAnsi="David" w:cs="David"/>
      <w:sz w:val="24"/>
      <w:szCs w:val="24"/>
    </w:rPr>
  </w:style>
  <w:style w:type="paragraph" w:customStyle="1" w:styleId="251595C2408848BAABCB6D397D39A6B42">
    <w:name w:val="251595C2408848BAABCB6D397D39A6B42"/>
    <w:rsid w:val="004C641D"/>
    <w:pPr>
      <w:bidi/>
      <w:spacing w:after="0" w:line="240" w:lineRule="auto"/>
    </w:pPr>
    <w:rPr>
      <w:rFonts w:ascii="David" w:eastAsia="David" w:hAnsi="David" w:cs="David"/>
      <w:sz w:val="24"/>
      <w:szCs w:val="24"/>
    </w:rPr>
  </w:style>
  <w:style w:type="paragraph" w:customStyle="1" w:styleId="DE1626567FE74D2E88B11528B7C921702">
    <w:name w:val="DE1626567FE74D2E88B11528B7C921702"/>
    <w:rsid w:val="004C641D"/>
    <w:pPr>
      <w:bidi/>
      <w:spacing w:after="0" w:line="240" w:lineRule="auto"/>
    </w:pPr>
    <w:rPr>
      <w:rFonts w:ascii="David" w:eastAsia="David" w:hAnsi="David" w:cs="David"/>
      <w:sz w:val="24"/>
      <w:szCs w:val="24"/>
    </w:rPr>
  </w:style>
  <w:style w:type="paragraph" w:customStyle="1" w:styleId="44EE09EC502C4CB3A5E43928AA9F93A22">
    <w:name w:val="44EE09EC502C4CB3A5E43928AA9F93A22"/>
    <w:rsid w:val="004C641D"/>
    <w:pPr>
      <w:bidi/>
      <w:spacing w:after="0" w:line="240" w:lineRule="auto"/>
    </w:pPr>
    <w:rPr>
      <w:rFonts w:ascii="David" w:eastAsia="David" w:hAnsi="David" w:cs="David"/>
      <w:sz w:val="24"/>
      <w:szCs w:val="24"/>
    </w:rPr>
  </w:style>
  <w:style w:type="paragraph" w:customStyle="1" w:styleId="0E859177CDBA4819B6D39F7634EDD0152">
    <w:name w:val="0E859177CDBA4819B6D39F7634EDD0152"/>
    <w:rsid w:val="004C641D"/>
    <w:pPr>
      <w:bidi/>
      <w:spacing w:after="0" w:line="240" w:lineRule="auto"/>
    </w:pPr>
    <w:rPr>
      <w:rFonts w:ascii="David" w:eastAsia="David" w:hAnsi="David" w:cs="David"/>
      <w:sz w:val="24"/>
      <w:szCs w:val="24"/>
    </w:rPr>
  </w:style>
  <w:style w:type="paragraph" w:customStyle="1" w:styleId="4CFF2DE8990E409B8754758F0BFB58A42">
    <w:name w:val="4CFF2DE8990E409B8754758F0BFB58A42"/>
    <w:rsid w:val="004C641D"/>
    <w:pPr>
      <w:bidi/>
      <w:spacing w:after="0" w:line="240" w:lineRule="auto"/>
    </w:pPr>
    <w:rPr>
      <w:rFonts w:ascii="David" w:eastAsia="David" w:hAnsi="David" w:cs="David"/>
      <w:sz w:val="24"/>
      <w:szCs w:val="24"/>
    </w:rPr>
  </w:style>
  <w:style w:type="paragraph" w:customStyle="1" w:styleId="A65BE2BCFA704FF88FC7BB122FCB392C2">
    <w:name w:val="A65BE2BCFA704FF88FC7BB122FCB392C2"/>
    <w:rsid w:val="004C641D"/>
    <w:pPr>
      <w:bidi/>
      <w:spacing w:after="0" w:line="240" w:lineRule="auto"/>
    </w:pPr>
    <w:rPr>
      <w:rFonts w:ascii="David" w:eastAsia="David" w:hAnsi="David" w:cs="David"/>
      <w:sz w:val="24"/>
      <w:szCs w:val="24"/>
    </w:rPr>
  </w:style>
  <w:style w:type="paragraph" w:customStyle="1" w:styleId="1C60A5B232B644DE924ED0FECEEB53712">
    <w:name w:val="1C60A5B232B644DE924ED0FECEEB53712"/>
    <w:rsid w:val="004C641D"/>
    <w:pPr>
      <w:bidi/>
      <w:spacing w:after="0" w:line="240" w:lineRule="auto"/>
    </w:pPr>
    <w:rPr>
      <w:rFonts w:ascii="David" w:eastAsia="David" w:hAnsi="David" w:cs="David"/>
      <w:sz w:val="24"/>
      <w:szCs w:val="24"/>
    </w:rPr>
  </w:style>
  <w:style w:type="paragraph" w:customStyle="1" w:styleId="71875FFFA71641D9BDFC26F2FCD8FDCD">
    <w:name w:val="71875FFFA71641D9BDFC26F2FCD8FDCD"/>
    <w:rsid w:val="000A2B82"/>
    <w:pPr>
      <w:bidi/>
    </w:pPr>
  </w:style>
  <w:style w:type="paragraph" w:customStyle="1" w:styleId="00C72FB5283347049224EB3A0FCF6B83">
    <w:name w:val="00C72FB5283347049224EB3A0FCF6B83"/>
    <w:rsid w:val="000A2B82"/>
    <w:pPr>
      <w:bidi/>
    </w:pPr>
  </w:style>
  <w:style w:type="paragraph" w:customStyle="1" w:styleId="39D55DB67A9D442BB1D701BA5E512652">
    <w:name w:val="39D55DB67A9D442BB1D701BA5E512652"/>
    <w:rsid w:val="000A2B82"/>
    <w:pPr>
      <w:bidi/>
    </w:pPr>
  </w:style>
  <w:style w:type="paragraph" w:customStyle="1" w:styleId="85899AF1C54B44DFA3FB608415A4C3BE">
    <w:name w:val="85899AF1C54B44DFA3FB608415A4C3BE"/>
    <w:rsid w:val="000A2B82"/>
    <w:pPr>
      <w:bidi/>
    </w:pPr>
  </w:style>
  <w:style w:type="paragraph" w:customStyle="1" w:styleId="E0F8DE5AA8AD41269D985F67C096B6E4">
    <w:name w:val="E0F8DE5AA8AD41269D985F67C096B6E4"/>
    <w:rsid w:val="000A2B82"/>
    <w:pPr>
      <w:bidi/>
    </w:pPr>
  </w:style>
  <w:style w:type="paragraph" w:customStyle="1" w:styleId="65C36D50F1564F96B63492EA4D4693A4">
    <w:name w:val="65C36D50F1564F96B63492EA4D4693A4"/>
    <w:rsid w:val="000A2B82"/>
    <w:pPr>
      <w:bidi/>
    </w:pPr>
  </w:style>
  <w:style w:type="paragraph" w:customStyle="1" w:styleId="2732E31C02894319886260EFCBEC6624">
    <w:name w:val="2732E31C02894319886260EFCBEC6624"/>
    <w:rsid w:val="000A2B82"/>
    <w:pPr>
      <w:bidi/>
    </w:pPr>
  </w:style>
  <w:style w:type="paragraph" w:customStyle="1" w:styleId="9C74735019A042B295DD9DEB08CFD087">
    <w:name w:val="9C74735019A042B295DD9DEB08CFD087"/>
    <w:rsid w:val="000A2B82"/>
    <w:pPr>
      <w:bidi/>
    </w:pPr>
  </w:style>
  <w:style w:type="paragraph" w:customStyle="1" w:styleId="94D98D42300349448360B8CAE82516F8">
    <w:name w:val="94D98D42300349448360B8CAE82516F8"/>
    <w:rsid w:val="000A2B82"/>
    <w:pPr>
      <w:bidi/>
    </w:pPr>
  </w:style>
  <w:style w:type="paragraph" w:customStyle="1" w:styleId="557C7C9973C74DEDB6FE96DB79DF072B">
    <w:name w:val="557C7C9973C74DEDB6FE96DB79DF072B"/>
    <w:rsid w:val="000A2B82"/>
    <w:pPr>
      <w:bidi/>
    </w:pPr>
  </w:style>
  <w:style w:type="paragraph" w:customStyle="1" w:styleId="A05617786E3242D29B4A3D3A69627BF5">
    <w:name w:val="A05617786E3242D29B4A3D3A69627BF5"/>
    <w:rsid w:val="000A2B82"/>
    <w:pPr>
      <w:bidi/>
    </w:pPr>
  </w:style>
  <w:style w:type="paragraph" w:customStyle="1" w:styleId="6A758BF65FAD4C81994BCBECC594C273">
    <w:name w:val="6A758BF65FAD4C81994BCBECC594C273"/>
    <w:rsid w:val="000A2B8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
</file>

<file path=customXml/item10.xml><?xml version="1.0" encoding="utf-8"?>
<SignatureDS>
  <dt_Signature>
    <UserUPN>036048072@GOV.IL</UserUPN>
    <FirstName>כריסטינה</FirstName>
    <LastName>חילו-אסעד</LastName>
    <DisplayName>כריסטינה חילו-אסעד</DisplayName>
    <SignatureGrafic>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</SignatureGrafic>
    <RoleID>16</RoleID>
    <TitleOrRoleName>שופטת</TitleOrRoleName>
    <OrdinalNumber>1</OrdinalNumber>
  </dt_Signature>
</SignatureDS>
</file>

<file path=customXml/item11.xml><?xml version="1.0" encoding="utf-8"?>
<NewDataSet/>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gnatureDS>
  <dt_Signature>
    <UserUPN>036048072@GOV.IL</UserUPN>
    <FirstName>כריסטינה</FirstName>
    <LastName>חילו-אסעד</LastName>
    <DisplayName>כריסטינה חילו-אסעד</DisplayName>
    <SignatureGrafic>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</SignatureGrafic>
    <RoleID>16</RoleID>
    <TitleOrRoleName>שופטת</TitleOrRoleName>
    <OrdinalNumber>1</OrdinalNumber>
  </dt_Signature>
</SignatureDS>
</file>

<file path=customXml/item3.xml><?xml version="1.0" encoding="utf-8"?>
<NewDataSet/>
</file>

<file path=customXml/item4.xml><?xml version="1.0" encoding="utf-8"?>
<SignatureDS>
  <dt_Signature>
    <UserUPN>036048072@GOV.IL</UserUPN>
    <FirstName>כריסטינה</FirstName>
    <LastName>חילו-אסעד</LastName>
    <DisplayName>כריסטינה חילו-אסעד</DisplayName>
    <SignatureGrafic>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</SignatureGrafic>
    <RoleID>16</RoleID>
    <TitleOrRoleName>שופטת</TitleOrRoleName>
    <OrdinalNumber>1</OrdinalNumber>
  </dt_Signature>
</SignatureDS>
</file>

<file path=customXml/item5.xml><?xml version="1.0" encoding="utf-8"?>
<NewDataSet/>
</file>

<file path=customXml/item6.xml><?xml version="1.0" encoding="utf-8"?>
<SignatureDS>
  <dt_Signature>
    <UserUPN>036048072@GOV.IL</UserUPN>
    <FirstName>כריסטינה</FirstName>
    <LastName>חילו-אסעד</LastName>
    <DisplayName>כריסטינה חילו-אסעד</DisplayName>
    <SignatureGrafic>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</SignatureGrafic>
    <RoleID>16</RoleID>
    <TitleOrRoleName>שופטת</TitleOrRoleName>
    <OrdinalNumber>1</OrdinalNumber>
  </dt_Signature>
</SignatureDS>
</file>

<file path=customXml/item7.xml><?xml version="1.0" encoding="utf-8"?>
<NewDataSet/>
</file>

<file path=customXml/item8.xml><?xml version="1.0" encoding="utf-8"?>
<MeetingDS>
  <dt_Meeting>
    <MeetingID>89980438</MeetingID>
    <MeetingDate>2024-09-30T00:00:00+03:00</MeetingDate>
    <StartTime>11:15     </StartTime>
    <FinishTime>11:45     </FinishTime>
    <AllDayEvent>false</AllDayEvent>
    <Label>0</Label>
    <ShowTimeAs>0</ShowTimeAs>
    <Remark/>
    <MeetingTypeID>1</MeetingTypeID>
    <UserID>034707919@GOV.IL</UserID>
    <ChangeDate>2024-09-18T13:28:36.143+03:00</ChangeDate>
    <MeetingMode>1</MeetingMode>
    <IsVCMeeting>false</IsVCMeeting>
  </dt_Meeting>
  <dt_MeetingUser>
    <MeetingID>89980438</MeetingID>
    <UserID>036048072@GOV.IL</UserID>
    <ExchangeGUID>507b8fb2-3365-465d-89ff-9f660e7df853.eml</ExchangeGUID>
    <OrdinalNumberID>0</OrdinalNumberID>
  </dt_MeetingUser>
  <dt_Sitting>
    <SittingID>98556037</SittingID>
    <MeetingID>89980438</MeetingID>
    <SittingTypeID>15</SittingTypeID>
    <CourtID>32</CourtID>
    <ActivatingMethodID>1</ActivatingMethodID>
    <SittingActivityStatusID>1</SittingActivityStatusID>
    <ChangeDate>2024-09-18T13:28:36.213+03:00</ChangeDate>
    <UserID>034707919@GOV.IL</UserID>
    <StartTime>11:15     </StartTime>
    <FinishTime>11:45     </FinishTime>
    <Remark/>
    <OrdinalNumber>0</OrdinalNumber>
    <RemarkSittingType/>
    <ProtocolSubjectID>0</ProtocolSubjectID>
    <CourtDisplayName>בית משפט השלום בתל אביב -יפו</CourtDisplayName>
    <IsProtocolFirst>0</IsProtocolFirst>
    <IsProtocolNotFirst>true</IsProtocolNotFirst>
    <ReadingDate/>
    <ReadingTime/>
    <AccusedAnswerDate/>
    <AccusedAnswerTime/>
    <ProofDate>10/04/2024</ProofDate>
    <ProofTime>13:00</ProofTime>
    <CourtAddress>ויצמן  1 תל אביב -יפו</CourtAddress>
    <IsTitleCaseExists>0</IsTitleCaseExists>
    <ProtocolSubject/>
    <CaseTypeID>10283</CaseTypeID>
  </dt_Sitting>
  <dt_SittingCase>
    <SittingCaseID>100073013</SittingCaseID>
    <SittingID>98556037</SittingID>
    <CaseID>80551326</CaseID>
    <CaseDisplayIdentifier>59053-08-23</CaseDisplayIdentifier>
    <CaseName>מדינת ישראל נ' קרדי(עצור/אסיר בפיקוח)</CaseName>
    <CaseTypeDesc>תפ"ע</CaseTypeDesc>
    <CaseLinkType>-1</CaseLinkType>
  </dt_SittingCase>
  <dt_SittingCase>
    <SittingCaseID>-2</SittingCaseID>
    <SittingID>98556037</SittingID>
    <CaseID>80534089</CaseID>
    <CaseDisplayIdentifier>45190-08-23</CaseDisplayIdentifier>
    <CaseName>תחנת משטרה חולון נ' קרדי</CaseName>
    <CaseTypeDesc>מ"י</CaseTypeDesc>
    <CaseLinkType>10</CaseLinkType>
  </dt_SittingCase>
  <dt_SittingCase>
    <SittingCaseID>-3</SittingCaseID>
    <SittingID>98556037</SittingID>
    <CaseID>80551296</CaseID>
    <CaseDisplayIdentifier>59025-08-23</CaseDisplayIdentifier>
    <CaseName>מדינת ישראל נ' קרדי(עצור/אסיר בפיקוח)</CaseName>
    <CaseTypeDesc>מ"ת</CaseTypeDesc>
    <CaseLinkType>10</CaseLinkType>
  </dt_SittingCase>
  <dt_MeetingUserHistory>
    <MeetingUserHistoryID>2098769</MeetingUserHistoryID>
    <MeetingID>89980438</MeetingID>
    <UserID>036048072@GOV.IL</UserID>
    <MeetingUserActionTypeID>1</MeetingUserActionTypeID>
    <ActionDate>2024-09-18T13:28:36.213+03:00</ActionDate>
  </dt_MeetingUserHistory>
  <dt_Case>
    <CaseName>מדינת ישראל נ' קרדי(עצור/אסיר בפיקוח)</CaseName>
  </dt_Case>
  <dt_CasePartyA>
    <CasePartyID>259854167</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
    <AuthenticationNumber/>
    <CasePartyTypeID>1</CasePartyTypeID>
    <IsPublicationProhibited>false</IsPublicationProhibited>
  </dt_CasePartyA>
  <dt_CasePartyB>
    <CasePartyID>259854169</CasePartyID>
    <GroupPartyAlias>נאשמים</GroupPartyAlias>
    <PartyAliasID>13</PartyAliasID>
    <OrdinalNumber/>
    <FullName>קובי קרדי (עצור/אסיר בפיקוח)</FullName>
    <FullNameAndRoleName>קובי קרדי (עצור/אסיר בפיקוח)</FullNameAndRoleName>
    <FirstName>קובי</FirstName>
    <LastName>קרדי</LastName>
    <RoleName>נאשם 1</RoleName>
    <TypeIdentifier>ת"ז</TypeIdentifier>
    <AuthenticationNumber>025462011</AuthenticationNumber>
    <CasePartyTypeID>1</CasePartyTypeID>
    <IsPublicationProhibited>false</IsPublicationProhibited>
  </dt_CasePartyB>
  <UserMetaData>
    <UserPrincipalName/>
    <DisplayName>שופטת כריסטינה חילו-אסעד</DisplayName>
    <UserIdentity>1</UserIdentity>
    <JudgeRoleName>שופטת</JudgeRoleName>
  </UserMetaData>
  <dt_ExternalCase>
    <ExternalCaseID>72882679</ExternalCaseID>
    <ExternalCaseNumber>366036/2023</ExternalCaseNumber>
    <ExternalCaseTypeID>29</ExternalCaseTypeID>
    <ExternalCaseType>מספר פל"א</ExternalCaseType>
  </dt_ExternalCase>
</MeetingDS>
</file>

<file path=customXml/item9.xml>
</file>

<file path=customXml/itemProps1.xml><?xml version="1.0" encoding="utf-8"?>
<ds:datastoreItem xmlns:ds="http://schemas.openxmlformats.org/officeDocument/2006/customXml" ds:itemID="{8BED8641-A1F5-41E5-8AD6-C76E89C6C51D}"/>
</file>

<file path=customXml/itemProps10.xml><?xml version="1.0" encoding="utf-8"?>
<ds:datastoreItem xmlns:ds="http://schemas.openxmlformats.org/officeDocument/2006/customXml" ds:itemID="{D90CD5AC-A155-46F5-BAD4-A8599248CBA7}">
  <ds:schemaRefs/>
</ds:datastoreItem>
</file>

<file path=customXml/itemProps11.xml><?xml version="1.0" encoding="utf-8"?>
<ds:datastoreItem xmlns:ds="http://schemas.openxmlformats.org/officeDocument/2006/customXml" ds:itemID="{A4A1681E-339F-4245-8CBE-45BDD4DC6CCE}">
  <ds:schemaRefs/>
</ds:datastoreItem>
</file>

<file path=customXml/itemProps12.xml><?xml version="1.0" encoding="utf-8"?>
<ds:datastoreItem xmlns:ds="http://schemas.openxmlformats.org/officeDocument/2006/customXml" ds:itemID="{D553F469-92D8-437E-A2D8-EF47C7C4F96A}">
  <ds:schemaRefs>
    <ds:schemaRef ds:uri="http://schemas.openxmlformats.org/officeDocument/2006/bibliography"/>
  </ds:schemaRefs>
</ds:datastoreItem>
</file>

<file path=customXml/itemProps2.xml><?xml version="1.0" encoding="utf-8"?>
<ds:datastoreItem xmlns:ds="http://schemas.openxmlformats.org/officeDocument/2006/customXml" ds:itemID="{7A635C06-3D34-41D1-97EE-FD9249978BE6}">
  <ds:schemaRefs/>
</ds:datastoreItem>
</file>

<file path=customXml/itemProps3.xml><?xml version="1.0" encoding="utf-8"?>
<ds:datastoreItem xmlns:ds="http://schemas.openxmlformats.org/officeDocument/2006/customXml" ds:itemID="{0A4D7B20-5B22-43DA-90E1-0B3AB347706D}">
  <ds:schemaRefs/>
</ds:datastoreItem>
</file>

<file path=customXml/itemProps4.xml><?xml version="1.0" encoding="utf-8"?>
<ds:datastoreItem xmlns:ds="http://schemas.openxmlformats.org/officeDocument/2006/customXml" ds:itemID="{3C7277E8-B8A1-4C3C-98B3-BA3DE349032B}">
  <ds:schemaRefs/>
</ds:datastoreItem>
</file>

<file path=customXml/itemProps5.xml><?xml version="1.0" encoding="utf-8"?>
<ds:datastoreItem xmlns:ds="http://schemas.openxmlformats.org/officeDocument/2006/customXml" ds:itemID="{7A0AAE36-68D5-45EC-A5AA-4A9DB71FB28A}">
  <ds:schemaRefs/>
</ds:datastoreItem>
</file>

<file path=customXml/itemProps6.xml><?xml version="1.0" encoding="utf-8"?>
<ds:datastoreItem xmlns:ds="http://schemas.openxmlformats.org/officeDocument/2006/customXml" ds:itemID="{975E2930-41DF-4F62-9FF1-D64EF8FC39FF}">
  <ds:schemaRefs/>
</ds:datastoreItem>
</file>

<file path=customXml/itemProps7.xml><?xml version="1.0" encoding="utf-8"?>
<ds:datastoreItem xmlns:ds="http://schemas.openxmlformats.org/officeDocument/2006/customXml" ds:itemID="{D322F029-AEBF-4FC9-BF6A-4B5DFDB9B2FB}">
  <ds:schemaRefs/>
</ds:datastoreItem>
</file>

<file path=customXml/itemProps8.xml><?xml version="1.0" encoding="utf-8"?>
<ds:datastoreItem xmlns:ds="http://schemas.openxmlformats.org/officeDocument/2006/customXml" ds:itemID="{DFF55B89-0F6C-4F23-B95D-D3A4BBDFCACA}">
  <ds:schemaRefs/>
</ds:datastoreItem>
</file>

<file path=customXml/itemProps9.xml><?xml version="1.0" encoding="utf-8"?>
<ds:datastoreItem xmlns:ds="http://schemas.openxmlformats.org/officeDocument/2006/customXml" ds:itemID="{FAE7F47A-089E-400C-A0A5-3519153DA526}"/>
</file>

<file path=docProps/app.xml><?xml version="1.0" encoding="utf-8"?>
<Properties xmlns="http://schemas.openxmlformats.org/officeDocument/2006/extended-properties" xmlns:vt="http://schemas.openxmlformats.org/officeDocument/2006/docPropsVTypes">
  <Template>Normal</Template>
  <TotalTime>0</TotalTime>
  <Pages>16</Pages>
  <Words>4429</Words>
  <Characters>22150</Characters>
  <Application>Microsoft Office Word</Application>
  <DocSecurity>4</DocSecurity>
  <Lines>184</Lines>
  <Paragraphs>53</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2024-09-30T08:30:00Z</cp:lastPrinted>
  <dcterms:created xsi:type="dcterms:W3CDTF">2024-11-07T07:28:00Z</dcterms:created>
  <dcterms:modified xsi:type="dcterms:W3CDTF">2024-11-07T07:28:00Z</dcterms:modified>
</cp:coreProperties>
</file>